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1F" w:rsidRPr="00076996" w:rsidRDefault="002A171F" w:rsidP="002A171F">
      <w:pPr>
        <w:spacing w:line="560" w:lineRule="exact"/>
        <w:jc w:val="center"/>
        <w:rPr>
          <w:rFonts w:asciiTheme="majorEastAsia" w:eastAsiaTheme="majorEastAsia" w:hAnsiTheme="majorEastAsia"/>
          <w:snapToGrid w:val="0"/>
          <w:color w:val="000000"/>
          <w:sz w:val="36"/>
          <w:szCs w:val="36"/>
        </w:rPr>
      </w:pPr>
      <w:r w:rsidRPr="00076996">
        <w:rPr>
          <w:rStyle w:val="a5"/>
          <w:rFonts w:asciiTheme="majorEastAsia" w:eastAsiaTheme="majorEastAsia" w:hAnsiTheme="majorEastAsia"/>
          <w:snapToGrid w:val="0"/>
          <w:color w:val="000000"/>
          <w:sz w:val="36"/>
          <w:szCs w:val="36"/>
        </w:rPr>
        <w:t>学生勤工助学管理规定</w:t>
      </w:r>
    </w:p>
    <w:p w:rsidR="002A171F" w:rsidRPr="00076996" w:rsidRDefault="002A171F" w:rsidP="00076996">
      <w:pPr>
        <w:pStyle w:val="a6"/>
        <w:overflowPunct w:val="0"/>
        <w:adjustRightInd w:val="0"/>
        <w:spacing w:line="560" w:lineRule="exact"/>
        <w:ind w:firstLineChars="200" w:firstLine="723"/>
        <w:jc w:val="center"/>
        <w:rPr>
          <w:rFonts w:asciiTheme="majorEastAsia" w:eastAsiaTheme="majorEastAsia" w:hAnsiTheme="majorEastAsia"/>
          <w:b/>
          <w:snapToGrid w:val="0"/>
          <w:color w:val="000000"/>
          <w:kern w:val="0"/>
          <w:sz w:val="36"/>
          <w:szCs w:val="36"/>
        </w:rPr>
      </w:pPr>
    </w:p>
    <w:p w:rsidR="002A171F" w:rsidRPr="002A171F" w:rsidRDefault="002A171F" w:rsidP="002A171F">
      <w:pPr>
        <w:pStyle w:val="a6"/>
        <w:overflowPunct w:val="0"/>
        <w:adjustRightInd w:val="0"/>
        <w:spacing w:beforeLines="50" w:before="156" w:afterLines="50" w:after="156" w:line="560" w:lineRule="exact"/>
        <w:jc w:val="center"/>
        <w:rPr>
          <w:rFonts w:asciiTheme="majorEastAsia" w:eastAsiaTheme="majorEastAsia" w:hAnsiTheme="majorEastAsia"/>
          <w:b/>
          <w:snapToGrid w:val="0"/>
          <w:color w:val="000000"/>
          <w:kern w:val="0"/>
          <w:sz w:val="28"/>
          <w:szCs w:val="28"/>
        </w:rPr>
      </w:pPr>
      <w:r w:rsidRPr="002A171F">
        <w:rPr>
          <w:rFonts w:asciiTheme="majorEastAsia" w:eastAsiaTheme="majorEastAsia" w:hAnsiTheme="majorEastAsia"/>
          <w:b/>
          <w:snapToGrid w:val="0"/>
          <w:color w:val="000000"/>
          <w:kern w:val="0"/>
          <w:sz w:val="28"/>
          <w:szCs w:val="28"/>
        </w:rPr>
        <w:t>第一章  总  则</w:t>
      </w:r>
    </w:p>
    <w:p w:rsidR="002A171F" w:rsidRPr="002A171F" w:rsidRDefault="002A171F" w:rsidP="002A171F">
      <w:pPr>
        <w:pStyle w:val="a6"/>
        <w:overflowPunct w:val="0"/>
        <w:adjustRightInd w:val="0"/>
        <w:spacing w:line="560" w:lineRule="exact"/>
        <w:ind w:firstLineChars="200" w:firstLine="562"/>
        <w:rPr>
          <w:rFonts w:asciiTheme="majorEastAsia" w:eastAsiaTheme="majorEastAsia" w:hAnsiTheme="majorEastAsia"/>
          <w:snapToGrid w:val="0"/>
          <w:color w:val="000000"/>
          <w:kern w:val="0"/>
          <w:sz w:val="28"/>
          <w:szCs w:val="28"/>
        </w:rPr>
      </w:pPr>
      <w:r w:rsidRPr="002A171F">
        <w:rPr>
          <w:rFonts w:asciiTheme="majorEastAsia" w:eastAsiaTheme="majorEastAsia" w:hAnsiTheme="majorEastAsia"/>
          <w:b/>
          <w:snapToGrid w:val="0"/>
          <w:color w:val="000000"/>
          <w:kern w:val="0"/>
          <w:sz w:val="28"/>
          <w:szCs w:val="28"/>
        </w:rPr>
        <w:t>第一条</w:t>
      </w:r>
      <w:r w:rsidRPr="002A171F">
        <w:rPr>
          <w:rFonts w:asciiTheme="majorEastAsia" w:eastAsiaTheme="majorEastAsia" w:hAnsiTheme="majorEastAsia"/>
          <w:color w:val="000000"/>
          <w:sz w:val="28"/>
          <w:szCs w:val="28"/>
        </w:rPr>
        <w:t xml:space="preserve"> </w:t>
      </w:r>
      <w:r w:rsidRPr="002A171F">
        <w:rPr>
          <w:rFonts w:asciiTheme="majorEastAsia" w:eastAsiaTheme="majorEastAsia" w:hAnsiTheme="majorEastAsia"/>
          <w:snapToGrid w:val="0"/>
          <w:color w:val="000000"/>
          <w:kern w:val="0"/>
          <w:sz w:val="28"/>
          <w:szCs w:val="28"/>
        </w:rPr>
        <w:t>为贯彻党的教育方针，落实国家关于资助贫困学生的政策，促进我校学生勤工助学活动的顺利开展，根据我校实际情况，制定本管理规定。</w:t>
      </w:r>
    </w:p>
    <w:p w:rsidR="002A171F" w:rsidRPr="002A171F" w:rsidRDefault="002A171F" w:rsidP="002A171F">
      <w:pPr>
        <w:pStyle w:val="a6"/>
        <w:overflowPunct w:val="0"/>
        <w:adjustRightInd w:val="0"/>
        <w:spacing w:line="560" w:lineRule="exact"/>
        <w:ind w:firstLineChars="200" w:firstLine="562"/>
        <w:rPr>
          <w:rFonts w:asciiTheme="majorEastAsia" w:eastAsiaTheme="majorEastAsia" w:hAnsiTheme="majorEastAsia"/>
          <w:snapToGrid w:val="0"/>
          <w:color w:val="000000"/>
          <w:kern w:val="0"/>
          <w:sz w:val="28"/>
          <w:szCs w:val="28"/>
        </w:rPr>
      </w:pPr>
      <w:r w:rsidRPr="002A171F">
        <w:rPr>
          <w:rFonts w:asciiTheme="majorEastAsia" w:eastAsiaTheme="majorEastAsia" w:hAnsiTheme="majorEastAsia"/>
          <w:b/>
          <w:snapToGrid w:val="0"/>
          <w:color w:val="000000"/>
          <w:kern w:val="0"/>
          <w:sz w:val="28"/>
          <w:szCs w:val="28"/>
        </w:rPr>
        <w:t>第二条</w:t>
      </w:r>
      <w:r w:rsidRPr="002A171F">
        <w:rPr>
          <w:rFonts w:asciiTheme="majorEastAsia" w:eastAsiaTheme="majorEastAsia" w:hAnsiTheme="majorEastAsia"/>
          <w:color w:val="000000"/>
          <w:sz w:val="28"/>
          <w:szCs w:val="28"/>
        </w:rPr>
        <w:t xml:space="preserve"> </w:t>
      </w:r>
      <w:r w:rsidRPr="002A171F">
        <w:rPr>
          <w:rFonts w:asciiTheme="majorEastAsia" w:eastAsiaTheme="majorEastAsia" w:hAnsiTheme="majorEastAsia"/>
          <w:snapToGrid w:val="0"/>
          <w:color w:val="000000"/>
          <w:kern w:val="0"/>
          <w:sz w:val="28"/>
          <w:szCs w:val="28"/>
        </w:rPr>
        <w:t>勤工助学活动是指学有余力的学生利用课余时间通过自己的劳动并取得一定报酬的助学活动。具体内容包括：教学辅助工作、管理辅助工作、环境与卫生工作、校内治安维护工作，以及其他的有偿服务活动。学校支持学生依法开展勤工助学活动，保护学生以诚实劳动和服务获得的收入，鼓励学生参加学校建设及社会公益活动实践，提高综合素质，同时帮助家庭经济困难的学生顺利完成学业。</w:t>
      </w:r>
    </w:p>
    <w:p w:rsidR="002A171F" w:rsidRPr="002A171F" w:rsidRDefault="002A171F" w:rsidP="002A171F">
      <w:pPr>
        <w:pStyle w:val="a6"/>
        <w:overflowPunct w:val="0"/>
        <w:adjustRightInd w:val="0"/>
        <w:spacing w:line="560" w:lineRule="exact"/>
        <w:ind w:firstLineChars="200" w:firstLine="562"/>
        <w:rPr>
          <w:rFonts w:asciiTheme="majorEastAsia" w:eastAsiaTheme="majorEastAsia" w:hAnsiTheme="majorEastAsia"/>
          <w:snapToGrid w:val="0"/>
          <w:color w:val="000000"/>
          <w:kern w:val="0"/>
          <w:sz w:val="28"/>
          <w:szCs w:val="28"/>
        </w:rPr>
      </w:pPr>
      <w:r w:rsidRPr="002A171F">
        <w:rPr>
          <w:rFonts w:asciiTheme="majorEastAsia" w:eastAsiaTheme="majorEastAsia" w:hAnsiTheme="majorEastAsia"/>
          <w:b/>
          <w:snapToGrid w:val="0"/>
          <w:color w:val="000000"/>
          <w:kern w:val="0"/>
          <w:sz w:val="28"/>
          <w:szCs w:val="28"/>
        </w:rPr>
        <w:t xml:space="preserve">第三条  </w:t>
      </w:r>
      <w:r w:rsidRPr="002A171F">
        <w:rPr>
          <w:rFonts w:asciiTheme="majorEastAsia" w:eastAsiaTheme="majorEastAsia" w:hAnsiTheme="majorEastAsia"/>
          <w:snapToGrid w:val="0"/>
          <w:color w:val="000000"/>
          <w:kern w:val="0"/>
          <w:sz w:val="28"/>
          <w:szCs w:val="28"/>
        </w:rPr>
        <w:t>勤工助学活动应坚持“培养能力、服务师生、立足校园、面向社会”的原则，按照学有余力、自愿申请、信息公开、扶困优先、竞争上岗、遵纪守法的原则，在学生自愿报名的基础上，采用双向选择的方式确定。由学校在不影响正常教学秩序和学生正常学习的前提下有组织地开展。</w:t>
      </w:r>
    </w:p>
    <w:p w:rsidR="002A171F" w:rsidRPr="002A171F" w:rsidRDefault="002A171F" w:rsidP="002A171F">
      <w:pPr>
        <w:pStyle w:val="a6"/>
        <w:overflowPunct w:val="0"/>
        <w:adjustRightInd w:val="0"/>
        <w:spacing w:line="560" w:lineRule="exact"/>
        <w:ind w:firstLineChars="200" w:firstLine="562"/>
        <w:rPr>
          <w:rFonts w:asciiTheme="majorEastAsia" w:eastAsiaTheme="majorEastAsia" w:hAnsiTheme="majorEastAsia"/>
          <w:snapToGrid w:val="0"/>
          <w:color w:val="000000"/>
          <w:kern w:val="0"/>
          <w:sz w:val="28"/>
          <w:szCs w:val="28"/>
        </w:rPr>
      </w:pPr>
      <w:r w:rsidRPr="002A171F">
        <w:rPr>
          <w:rFonts w:asciiTheme="majorEastAsia" w:eastAsiaTheme="majorEastAsia" w:hAnsiTheme="majorEastAsia"/>
          <w:b/>
          <w:snapToGrid w:val="0"/>
          <w:color w:val="000000"/>
          <w:kern w:val="0"/>
          <w:sz w:val="28"/>
          <w:szCs w:val="28"/>
        </w:rPr>
        <w:t xml:space="preserve">第四条  </w:t>
      </w:r>
      <w:r w:rsidRPr="002A171F">
        <w:rPr>
          <w:rFonts w:asciiTheme="majorEastAsia" w:eastAsiaTheme="majorEastAsia" w:hAnsiTheme="majorEastAsia"/>
          <w:snapToGrid w:val="0"/>
          <w:color w:val="000000"/>
          <w:kern w:val="0"/>
          <w:sz w:val="28"/>
          <w:szCs w:val="28"/>
        </w:rPr>
        <w:t>勤工助学活动由学校团委统一组织和管理。学生私自在校外打工的行为，不在本规定范围之列。</w:t>
      </w:r>
    </w:p>
    <w:p w:rsidR="002A171F" w:rsidRPr="002A171F" w:rsidRDefault="002A171F" w:rsidP="002A171F">
      <w:pPr>
        <w:pStyle w:val="a6"/>
        <w:overflowPunct w:val="0"/>
        <w:adjustRightInd w:val="0"/>
        <w:spacing w:beforeLines="50" w:before="156" w:afterLines="50" w:after="156" w:line="560" w:lineRule="exact"/>
        <w:jc w:val="center"/>
        <w:rPr>
          <w:rFonts w:asciiTheme="majorEastAsia" w:eastAsiaTheme="majorEastAsia" w:hAnsiTheme="majorEastAsia"/>
          <w:b/>
          <w:snapToGrid w:val="0"/>
          <w:color w:val="000000"/>
          <w:kern w:val="0"/>
          <w:sz w:val="28"/>
          <w:szCs w:val="28"/>
        </w:rPr>
      </w:pPr>
      <w:r w:rsidRPr="002A171F">
        <w:rPr>
          <w:rFonts w:asciiTheme="majorEastAsia" w:eastAsiaTheme="majorEastAsia" w:hAnsiTheme="majorEastAsia"/>
          <w:b/>
          <w:snapToGrid w:val="0"/>
          <w:color w:val="000000"/>
          <w:kern w:val="0"/>
          <w:sz w:val="28"/>
          <w:szCs w:val="28"/>
        </w:rPr>
        <w:t>第二章　组织机构及工作职责</w:t>
      </w:r>
    </w:p>
    <w:p w:rsidR="002A171F" w:rsidRPr="002A171F" w:rsidRDefault="002A171F" w:rsidP="002A171F">
      <w:pPr>
        <w:pStyle w:val="a6"/>
        <w:overflowPunct w:val="0"/>
        <w:adjustRightInd w:val="0"/>
        <w:spacing w:line="560" w:lineRule="exact"/>
        <w:ind w:firstLineChars="200" w:firstLine="562"/>
        <w:rPr>
          <w:rFonts w:asciiTheme="majorEastAsia" w:eastAsiaTheme="majorEastAsia" w:hAnsiTheme="majorEastAsia"/>
          <w:snapToGrid w:val="0"/>
          <w:color w:val="000000"/>
          <w:kern w:val="0"/>
          <w:sz w:val="28"/>
          <w:szCs w:val="28"/>
        </w:rPr>
      </w:pPr>
      <w:r w:rsidRPr="002A171F">
        <w:rPr>
          <w:rFonts w:asciiTheme="majorEastAsia" w:eastAsiaTheme="majorEastAsia" w:hAnsiTheme="majorEastAsia"/>
          <w:b/>
          <w:snapToGrid w:val="0"/>
          <w:color w:val="000000"/>
          <w:kern w:val="0"/>
          <w:sz w:val="28"/>
          <w:szCs w:val="28"/>
        </w:rPr>
        <w:t xml:space="preserve">第五条　</w:t>
      </w:r>
      <w:r w:rsidRPr="002A171F">
        <w:rPr>
          <w:rFonts w:asciiTheme="majorEastAsia" w:eastAsiaTheme="majorEastAsia" w:hAnsiTheme="majorEastAsia"/>
          <w:snapToGrid w:val="0"/>
          <w:color w:val="000000"/>
          <w:kern w:val="0"/>
          <w:sz w:val="28"/>
          <w:szCs w:val="28"/>
        </w:rPr>
        <w:t>校团委是专门的学生勤工助学管理服务部门，负责全校勤工助学的组织和管理工作。各科室应配合和协助团委全面做好勤工助学的各项具体管理工作。</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lastRenderedPageBreak/>
        <w:t>1</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团委负责制订校内勤工助学岗位的报酬标准，审核勤工助学岗位、人数，并组织安排勤工助学学生；勤工助学的报酬由团委统一管理，其管理和发放采取勤工助学考核表和勤工助学月份报酬的形式体现，勤工助学考核表和勤工助学月份报酬由团委统一印制。</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2</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有关科室负责使用、管理、考核、验收学生勤工助学工作。</w:t>
      </w:r>
      <w:r w:rsidRPr="002A171F">
        <w:rPr>
          <w:rFonts w:asciiTheme="majorEastAsia" w:eastAsiaTheme="majorEastAsia" w:hAnsiTheme="majorEastAsia"/>
          <w:snapToGrid w:val="0"/>
          <w:color w:val="000000"/>
          <w:kern w:val="0"/>
          <w:sz w:val="28"/>
          <w:szCs w:val="28"/>
        </w:rPr>
        <w:t>针对岗位特点，上岗前对学生提出具体要求，明确岗位责任，进行相应安全教育；指派专人负责考勤，并在认真填写学生勤工助学考核</w:t>
      </w:r>
      <w:proofErr w:type="gramStart"/>
      <w:r w:rsidRPr="002A171F">
        <w:rPr>
          <w:rFonts w:asciiTheme="majorEastAsia" w:eastAsiaTheme="majorEastAsia" w:hAnsiTheme="majorEastAsia"/>
          <w:snapToGrid w:val="0"/>
          <w:color w:val="000000"/>
          <w:kern w:val="0"/>
          <w:sz w:val="28"/>
          <w:szCs w:val="28"/>
        </w:rPr>
        <w:t>表相关</w:t>
      </w:r>
      <w:proofErr w:type="gramEnd"/>
      <w:r w:rsidRPr="002A171F">
        <w:rPr>
          <w:rFonts w:asciiTheme="majorEastAsia" w:eastAsiaTheme="majorEastAsia" w:hAnsiTheme="majorEastAsia"/>
          <w:snapToGrid w:val="0"/>
          <w:color w:val="000000"/>
          <w:kern w:val="0"/>
          <w:sz w:val="28"/>
          <w:szCs w:val="28"/>
        </w:rPr>
        <w:t>考核内容，经科长审核签字并加盖各科室公章后，送校团委。逾期报送考核表时，所涉及的全部勤工助学生一律按考核合格发放津贴；再次逾期时，减少该科室一半的勤工助学岗位。 </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3</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 勤工助学报酬应按月足额及时发放，发放日期一般为每月10日。学生勤工助学考核表应在每月3日（遇节假日顺延）之前报团委，经汇总后公示3个工作日，无异议后送分管校领导审批。</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4</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团委要为参加勤工助学的学生建立用工档案，派专人负责发放勤工助学报酬。</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5</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有关科室要严格考核、验收学生勤工助学岗位的工作。对在勤工助学活动中表现突出的同学，及时予以表扬。对考核不合格的学生要及时通知团委</w:t>
      </w:r>
      <w:proofErr w:type="gramStart"/>
      <w:r w:rsidRPr="002A171F">
        <w:rPr>
          <w:rFonts w:asciiTheme="majorEastAsia" w:eastAsiaTheme="majorEastAsia" w:hAnsiTheme="majorEastAsia" w:cs="Arial"/>
          <w:snapToGrid w:val="0"/>
          <w:color w:val="000000"/>
          <w:kern w:val="0"/>
          <w:sz w:val="28"/>
          <w:szCs w:val="28"/>
        </w:rPr>
        <w:t>作出</w:t>
      </w:r>
      <w:proofErr w:type="gramEnd"/>
      <w:r w:rsidRPr="002A171F">
        <w:rPr>
          <w:rFonts w:asciiTheme="majorEastAsia" w:eastAsiaTheme="majorEastAsia" w:hAnsiTheme="majorEastAsia" w:cs="Arial"/>
          <w:snapToGrid w:val="0"/>
          <w:color w:val="000000"/>
          <w:kern w:val="0"/>
          <w:sz w:val="28"/>
          <w:szCs w:val="28"/>
        </w:rPr>
        <w:t>调整。对被有关科室退回的学生，团委不再安排勤工助学岗位。</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6</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团委要经常抽查学生的上岗情况，加强勤工助学学生的思想政治教育，开展主题教育活动，帮助他们树立正确的劳动观，促进学生全面发展。</w:t>
      </w:r>
    </w:p>
    <w:p w:rsidR="002A171F" w:rsidRPr="002A171F" w:rsidRDefault="002A171F" w:rsidP="002A171F">
      <w:pPr>
        <w:pStyle w:val="a6"/>
        <w:overflowPunct w:val="0"/>
        <w:adjustRightInd w:val="0"/>
        <w:spacing w:line="560" w:lineRule="exact"/>
        <w:ind w:firstLineChars="200" w:firstLine="562"/>
        <w:rPr>
          <w:rFonts w:asciiTheme="majorEastAsia" w:eastAsiaTheme="majorEastAsia" w:hAnsiTheme="majorEastAsia"/>
          <w:snapToGrid w:val="0"/>
          <w:color w:val="000000"/>
          <w:kern w:val="0"/>
          <w:sz w:val="28"/>
          <w:szCs w:val="28"/>
        </w:rPr>
      </w:pPr>
      <w:r w:rsidRPr="002A171F">
        <w:rPr>
          <w:rFonts w:asciiTheme="majorEastAsia" w:eastAsiaTheme="majorEastAsia" w:hAnsiTheme="majorEastAsia"/>
          <w:b/>
          <w:snapToGrid w:val="0"/>
          <w:color w:val="000000"/>
          <w:kern w:val="0"/>
          <w:sz w:val="28"/>
          <w:szCs w:val="28"/>
        </w:rPr>
        <w:t>第六条</w:t>
      </w:r>
      <w:r w:rsidRPr="002A171F">
        <w:rPr>
          <w:rFonts w:asciiTheme="majorEastAsia" w:eastAsiaTheme="majorEastAsia" w:hAnsiTheme="majorEastAsia"/>
          <w:snapToGrid w:val="0"/>
          <w:color w:val="000000"/>
          <w:kern w:val="0"/>
          <w:sz w:val="28"/>
          <w:szCs w:val="28"/>
        </w:rPr>
        <w:t xml:space="preserve">　用人部门的职责：</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1</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接受学生参加勤工助学活动的申请，初审、推荐并配合团委</w:t>
      </w:r>
      <w:r w:rsidRPr="002A171F">
        <w:rPr>
          <w:rFonts w:asciiTheme="majorEastAsia" w:eastAsiaTheme="majorEastAsia" w:hAnsiTheme="majorEastAsia" w:cs="Arial"/>
          <w:snapToGrid w:val="0"/>
          <w:color w:val="000000"/>
          <w:kern w:val="0"/>
          <w:sz w:val="28"/>
          <w:szCs w:val="28"/>
        </w:rPr>
        <w:lastRenderedPageBreak/>
        <w:t>安排学生参加勤工助学。</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2</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对勤工助学学生进行岗前培训，并全程提供业务指导。</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3</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 xml:space="preserve">加强对所属勤工助学学生的思想政治教育和日常管理，及时了解勤工助学学生的具体情况，负责学生劳动安全。 </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4</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协助团委发放勤工助学报酬，负责处理所属勤工助学学生的各项具体问题。</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5</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出现人浮于事时，及时调减勤工助学岗位并报团委处理。</w:t>
      </w:r>
    </w:p>
    <w:p w:rsidR="002A171F" w:rsidRPr="002A171F" w:rsidRDefault="002A171F" w:rsidP="002A171F">
      <w:pPr>
        <w:pStyle w:val="a6"/>
        <w:overflowPunct w:val="0"/>
        <w:adjustRightInd w:val="0"/>
        <w:spacing w:beforeLines="50" w:before="156" w:afterLines="50" w:after="156" w:line="560" w:lineRule="exact"/>
        <w:jc w:val="center"/>
        <w:rPr>
          <w:rFonts w:asciiTheme="majorEastAsia" w:eastAsiaTheme="majorEastAsia" w:hAnsiTheme="majorEastAsia"/>
          <w:b/>
          <w:snapToGrid w:val="0"/>
          <w:color w:val="000000"/>
          <w:kern w:val="0"/>
          <w:sz w:val="28"/>
          <w:szCs w:val="28"/>
        </w:rPr>
      </w:pPr>
      <w:r w:rsidRPr="002A171F">
        <w:rPr>
          <w:rFonts w:asciiTheme="majorEastAsia" w:eastAsiaTheme="majorEastAsia" w:hAnsiTheme="majorEastAsia"/>
          <w:b/>
          <w:snapToGrid w:val="0"/>
          <w:color w:val="000000"/>
          <w:kern w:val="0"/>
          <w:sz w:val="28"/>
          <w:szCs w:val="28"/>
        </w:rPr>
        <w:t>第三章  岗位设置与职责</w:t>
      </w:r>
    </w:p>
    <w:p w:rsidR="002A171F" w:rsidRPr="002A171F" w:rsidRDefault="002A171F" w:rsidP="002A171F">
      <w:pPr>
        <w:pStyle w:val="a6"/>
        <w:overflowPunct w:val="0"/>
        <w:adjustRightInd w:val="0"/>
        <w:spacing w:line="560" w:lineRule="exact"/>
        <w:ind w:firstLineChars="200" w:firstLine="594"/>
        <w:rPr>
          <w:rFonts w:asciiTheme="majorEastAsia" w:eastAsiaTheme="majorEastAsia" w:hAnsiTheme="majorEastAsia"/>
          <w:snapToGrid w:val="0"/>
          <w:color w:val="000000"/>
          <w:kern w:val="0"/>
          <w:sz w:val="28"/>
          <w:szCs w:val="28"/>
        </w:rPr>
      </w:pPr>
      <w:r w:rsidRPr="002A171F">
        <w:rPr>
          <w:rFonts w:asciiTheme="majorEastAsia" w:eastAsiaTheme="majorEastAsia" w:hAnsiTheme="majorEastAsia"/>
          <w:b/>
          <w:bCs/>
          <w:color w:val="000000"/>
          <w:spacing w:val="8"/>
          <w:kern w:val="0"/>
          <w:sz w:val="28"/>
          <w:szCs w:val="28"/>
        </w:rPr>
        <w:t xml:space="preserve">第七条　</w:t>
      </w:r>
      <w:r w:rsidRPr="002A171F">
        <w:rPr>
          <w:rFonts w:asciiTheme="majorEastAsia" w:eastAsiaTheme="majorEastAsia" w:hAnsiTheme="majorEastAsia"/>
          <w:snapToGrid w:val="0"/>
          <w:color w:val="000000"/>
          <w:kern w:val="0"/>
          <w:sz w:val="28"/>
          <w:szCs w:val="28"/>
        </w:rPr>
        <w:t>勤工助学岗位分固定岗位和临时岗位两种。</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1</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岗位的设置。用人科室在每学期开学前，根据用工情况，合理确定所需岗位的数量、用工时间，把用工人数、用工时间及对用工学生的要求等情况书面报送校团委。校团委根据实际情况审核并报分管校领导批准后，向全校学生公布勤工助学岗位设置情况。</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2</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临时岗位的设置。用人科室需要设置临时岗位时，应提前向团委提出申请，经团委审核并报分管校领导批准后，方可设置。</w:t>
      </w:r>
    </w:p>
    <w:p w:rsidR="002A171F" w:rsidRPr="002A171F" w:rsidRDefault="002A171F" w:rsidP="002A171F">
      <w:pPr>
        <w:overflowPunct w:val="0"/>
        <w:adjustRightInd w:val="0"/>
        <w:spacing w:line="560" w:lineRule="exact"/>
        <w:ind w:firstLineChars="200" w:firstLine="594"/>
        <w:rPr>
          <w:rFonts w:asciiTheme="majorEastAsia" w:eastAsiaTheme="majorEastAsia" w:hAnsiTheme="majorEastAsia"/>
          <w:snapToGrid w:val="0"/>
          <w:color w:val="000000"/>
          <w:kern w:val="0"/>
          <w:sz w:val="28"/>
          <w:szCs w:val="28"/>
        </w:rPr>
      </w:pPr>
      <w:r w:rsidRPr="002A171F">
        <w:rPr>
          <w:rFonts w:asciiTheme="majorEastAsia" w:eastAsiaTheme="majorEastAsia" w:hAnsiTheme="majorEastAsia"/>
          <w:b/>
          <w:bCs/>
          <w:color w:val="000000"/>
          <w:spacing w:val="8"/>
          <w:kern w:val="0"/>
          <w:sz w:val="28"/>
          <w:szCs w:val="28"/>
        </w:rPr>
        <w:t xml:space="preserve">第八条　</w:t>
      </w:r>
      <w:r w:rsidRPr="002A171F">
        <w:rPr>
          <w:rFonts w:asciiTheme="majorEastAsia" w:eastAsiaTheme="majorEastAsia" w:hAnsiTheme="majorEastAsia"/>
          <w:snapToGrid w:val="0"/>
          <w:color w:val="000000"/>
          <w:kern w:val="0"/>
          <w:sz w:val="28"/>
          <w:szCs w:val="28"/>
        </w:rPr>
        <w:t>学生在勤工助学中违法乱纪，或因个人原因给用工科室造成损失的，除取消勤工助学资格外，根据有关法律和校规校纪进行相应的处理。</w:t>
      </w:r>
    </w:p>
    <w:p w:rsidR="002A171F" w:rsidRPr="002A171F" w:rsidRDefault="002A171F" w:rsidP="002A171F">
      <w:pPr>
        <w:pStyle w:val="a6"/>
        <w:overflowPunct w:val="0"/>
        <w:adjustRightInd w:val="0"/>
        <w:spacing w:beforeLines="50" w:before="156" w:afterLines="50" w:after="156" w:line="560" w:lineRule="exact"/>
        <w:jc w:val="center"/>
        <w:rPr>
          <w:rFonts w:asciiTheme="majorEastAsia" w:eastAsiaTheme="majorEastAsia" w:hAnsiTheme="majorEastAsia"/>
          <w:b/>
          <w:snapToGrid w:val="0"/>
          <w:color w:val="000000"/>
          <w:kern w:val="0"/>
          <w:sz w:val="28"/>
          <w:szCs w:val="28"/>
        </w:rPr>
      </w:pPr>
      <w:r w:rsidRPr="002A171F">
        <w:rPr>
          <w:rFonts w:asciiTheme="majorEastAsia" w:eastAsiaTheme="majorEastAsia" w:hAnsiTheme="majorEastAsia"/>
          <w:b/>
          <w:snapToGrid w:val="0"/>
          <w:color w:val="000000"/>
          <w:kern w:val="0"/>
          <w:sz w:val="28"/>
          <w:szCs w:val="28"/>
        </w:rPr>
        <w:t>第四章  勤工助学人员的资格、录用与考核</w:t>
      </w:r>
    </w:p>
    <w:p w:rsidR="002A171F" w:rsidRPr="002A171F" w:rsidRDefault="002A171F" w:rsidP="002A171F">
      <w:pPr>
        <w:pStyle w:val="a6"/>
        <w:overflowPunct w:val="0"/>
        <w:adjustRightInd w:val="0"/>
        <w:spacing w:line="560" w:lineRule="exact"/>
        <w:ind w:firstLineChars="200" w:firstLine="594"/>
        <w:rPr>
          <w:rFonts w:asciiTheme="majorEastAsia" w:eastAsiaTheme="majorEastAsia" w:hAnsiTheme="majorEastAsia"/>
          <w:snapToGrid w:val="0"/>
          <w:color w:val="000000"/>
          <w:kern w:val="0"/>
          <w:sz w:val="28"/>
          <w:szCs w:val="28"/>
        </w:rPr>
      </w:pPr>
      <w:r w:rsidRPr="002A171F">
        <w:rPr>
          <w:rFonts w:asciiTheme="majorEastAsia" w:eastAsiaTheme="majorEastAsia" w:hAnsiTheme="majorEastAsia"/>
          <w:b/>
          <w:bCs/>
          <w:color w:val="000000"/>
          <w:spacing w:val="8"/>
          <w:kern w:val="0"/>
          <w:sz w:val="28"/>
          <w:szCs w:val="28"/>
        </w:rPr>
        <w:t xml:space="preserve">第九条　</w:t>
      </w:r>
      <w:r w:rsidRPr="002A171F">
        <w:rPr>
          <w:rFonts w:asciiTheme="majorEastAsia" w:eastAsiaTheme="majorEastAsia" w:hAnsiTheme="majorEastAsia"/>
          <w:snapToGrid w:val="0"/>
          <w:color w:val="000000"/>
          <w:kern w:val="0"/>
          <w:sz w:val="28"/>
          <w:szCs w:val="28"/>
        </w:rPr>
        <w:t>学校统一招收的全日制在校生，同时具备以下条件者均可申请勤工助学：</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1</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遵守学校各项规章制度，无违纪行为，道德品行良好；</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2</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不影响教学及正常学习、生活秩序；</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lastRenderedPageBreak/>
        <w:t>3</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学习努力，成绩合格，积极上进；</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4</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身体健康，能胜任特定岗位工作；</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5</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有一定的课余时间，能保证按时参加勤工助学工作；</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6</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其中家庭经济困难、工作能力强的同学，给予优先考虑；</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7</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bCs/>
          <w:color w:val="000000"/>
          <w:spacing w:val="8"/>
          <w:kern w:val="0"/>
          <w:sz w:val="28"/>
          <w:szCs w:val="28"/>
        </w:rPr>
        <w:t>除新生外，上</w:t>
      </w:r>
      <w:r w:rsidRPr="002A171F">
        <w:rPr>
          <w:rFonts w:asciiTheme="majorEastAsia" w:eastAsiaTheme="majorEastAsia" w:hAnsiTheme="majorEastAsia" w:cs="Arial"/>
          <w:color w:val="000000"/>
          <w:sz w:val="28"/>
          <w:szCs w:val="28"/>
        </w:rPr>
        <w:t>学期月份操行考核成绩均在良好以上且没有受到学校处分者。</w:t>
      </w:r>
    </w:p>
    <w:p w:rsidR="002A171F" w:rsidRPr="002A171F" w:rsidRDefault="002A171F" w:rsidP="002A171F">
      <w:pPr>
        <w:pStyle w:val="a6"/>
        <w:overflowPunct w:val="0"/>
        <w:adjustRightInd w:val="0"/>
        <w:spacing w:line="560" w:lineRule="exact"/>
        <w:ind w:firstLineChars="200" w:firstLine="594"/>
        <w:rPr>
          <w:rFonts w:asciiTheme="majorEastAsia" w:eastAsiaTheme="majorEastAsia" w:hAnsiTheme="majorEastAsia"/>
          <w:snapToGrid w:val="0"/>
          <w:color w:val="000000"/>
          <w:kern w:val="0"/>
          <w:sz w:val="28"/>
          <w:szCs w:val="28"/>
        </w:rPr>
      </w:pPr>
      <w:r w:rsidRPr="002A171F">
        <w:rPr>
          <w:rFonts w:asciiTheme="majorEastAsia" w:eastAsiaTheme="majorEastAsia" w:hAnsiTheme="majorEastAsia"/>
          <w:b/>
          <w:bCs/>
          <w:color w:val="000000"/>
          <w:spacing w:val="8"/>
          <w:kern w:val="0"/>
          <w:sz w:val="28"/>
          <w:szCs w:val="28"/>
        </w:rPr>
        <w:t xml:space="preserve">第十条　</w:t>
      </w:r>
      <w:r w:rsidRPr="002A171F">
        <w:rPr>
          <w:rFonts w:asciiTheme="majorEastAsia" w:eastAsiaTheme="majorEastAsia" w:hAnsiTheme="majorEastAsia"/>
          <w:snapToGrid w:val="0"/>
          <w:color w:val="000000"/>
          <w:kern w:val="0"/>
          <w:sz w:val="28"/>
          <w:szCs w:val="28"/>
        </w:rPr>
        <w:t xml:space="preserve">学生勤工助学的申请方式： </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1</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学生本人根据学校勤工助学岗位情况填写《</w:t>
      </w:r>
      <w:r w:rsidRPr="002A171F">
        <w:rPr>
          <w:rFonts w:asciiTheme="majorEastAsia" w:eastAsiaTheme="majorEastAsia" w:hAnsiTheme="majorEastAsia" w:cs="Arial"/>
          <w:bCs/>
          <w:color w:val="000000"/>
          <w:sz w:val="28"/>
          <w:szCs w:val="28"/>
        </w:rPr>
        <w:t>福建省邮电学校学生勤工助学申请表</w:t>
      </w:r>
      <w:r w:rsidRPr="002A171F">
        <w:rPr>
          <w:rFonts w:asciiTheme="majorEastAsia" w:eastAsiaTheme="majorEastAsia" w:hAnsiTheme="majorEastAsia" w:cs="Arial"/>
          <w:snapToGrid w:val="0"/>
          <w:color w:val="000000"/>
          <w:kern w:val="0"/>
          <w:sz w:val="28"/>
          <w:szCs w:val="28"/>
        </w:rPr>
        <w:t>》（附件1）；班主任审核并签注意见</w:t>
      </w:r>
      <w:proofErr w:type="gramStart"/>
      <w:r w:rsidRPr="002A171F">
        <w:rPr>
          <w:rFonts w:asciiTheme="majorEastAsia" w:eastAsiaTheme="majorEastAsia" w:hAnsiTheme="majorEastAsia" w:cs="Arial"/>
          <w:snapToGrid w:val="0"/>
          <w:color w:val="000000"/>
          <w:kern w:val="0"/>
          <w:sz w:val="28"/>
          <w:szCs w:val="28"/>
        </w:rPr>
        <w:t>后报校团委</w:t>
      </w:r>
      <w:proofErr w:type="gramEnd"/>
      <w:r w:rsidRPr="002A171F">
        <w:rPr>
          <w:rFonts w:asciiTheme="majorEastAsia" w:eastAsiaTheme="majorEastAsia" w:hAnsiTheme="majorEastAsia" w:cs="Arial"/>
          <w:snapToGrid w:val="0"/>
          <w:color w:val="000000"/>
          <w:kern w:val="0"/>
          <w:sz w:val="28"/>
          <w:szCs w:val="28"/>
        </w:rPr>
        <w:t>；校团委汇总后提交用人科室选择。无人报名的岗位，由团委在落选的申请人中调剂解决。聘用名单在一定范围内公示。</w:t>
      </w:r>
    </w:p>
    <w:p w:rsidR="002A171F" w:rsidRPr="002A171F" w:rsidRDefault="002A171F" w:rsidP="002A171F">
      <w:pPr>
        <w:pStyle w:val="a6"/>
        <w:overflowPunct w:val="0"/>
        <w:adjustRightInd w:val="0"/>
        <w:spacing w:line="560" w:lineRule="exact"/>
        <w:ind w:firstLineChars="200" w:firstLine="560"/>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cs="Arial"/>
          <w:snapToGrid w:val="0"/>
          <w:color w:val="000000"/>
          <w:kern w:val="0"/>
          <w:sz w:val="28"/>
          <w:szCs w:val="28"/>
        </w:rPr>
        <w:t>2</w:t>
      </w:r>
      <w:r w:rsidRPr="002A171F">
        <w:rPr>
          <w:rFonts w:asciiTheme="majorEastAsia" w:eastAsiaTheme="majorEastAsia" w:hAnsiTheme="majorEastAsia" w:cs="Arial" w:hint="eastAsia"/>
          <w:snapToGrid w:val="0"/>
          <w:color w:val="000000"/>
          <w:kern w:val="0"/>
          <w:sz w:val="28"/>
          <w:szCs w:val="28"/>
        </w:rPr>
        <w:t>．</w:t>
      </w:r>
      <w:r w:rsidRPr="002A171F">
        <w:rPr>
          <w:rFonts w:asciiTheme="majorEastAsia" w:eastAsiaTheme="majorEastAsia" w:hAnsiTheme="majorEastAsia" w:cs="Arial"/>
          <w:snapToGrid w:val="0"/>
          <w:color w:val="000000"/>
          <w:kern w:val="0"/>
          <w:sz w:val="28"/>
          <w:szCs w:val="28"/>
        </w:rPr>
        <w:t>学生申请勤工助学一般在每学期初集中办理一次，逾期原则上不予受理和安排；因家庭困难遇有突发事件造成经济困难的学生可随时提出申请。</w:t>
      </w:r>
    </w:p>
    <w:p w:rsidR="002A171F" w:rsidRPr="002A171F" w:rsidRDefault="002A171F" w:rsidP="002A171F">
      <w:pPr>
        <w:pStyle w:val="a6"/>
        <w:overflowPunct w:val="0"/>
        <w:adjustRightInd w:val="0"/>
        <w:spacing w:line="560" w:lineRule="exact"/>
        <w:ind w:firstLineChars="200" w:firstLine="594"/>
        <w:rPr>
          <w:rFonts w:asciiTheme="majorEastAsia" w:eastAsiaTheme="majorEastAsia" w:hAnsiTheme="majorEastAsia"/>
          <w:snapToGrid w:val="0"/>
          <w:color w:val="000000"/>
          <w:kern w:val="0"/>
          <w:sz w:val="28"/>
          <w:szCs w:val="28"/>
        </w:rPr>
      </w:pPr>
      <w:r w:rsidRPr="002A171F">
        <w:rPr>
          <w:rFonts w:asciiTheme="majorEastAsia" w:eastAsiaTheme="majorEastAsia" w:hAnsiTheme="majorEastAsia"/>
          <w:b/>
          <w:bCs/>
          <w:color w:val="000000"/>
          <w:spacing w:val="8"/>
          <w:kern w:val="0"/>
          <w:sz w:val="28"/>
          <w:szCs w:val="28"/>
        </w:rPr>
        <w:t xml:space="preserve">第十一条　</w:t>
      </w:r>
      <w:r w:rsidRPr="002A171F">
        <w:rPr>
          <w:rFonts w:asciiTheme="majorEastAsia" w:eastAsiaTheme="majorEastAsia" w:hAnsiTheme="majorEastAsia" w:cs="Arial"/>
          <w:snapToGrid w:val="0"/>
          <w:color w:val="000000"/>
          <w:kern w:val="0"/>
          <w:sz w:val="28"/>
          <w:szCs w:val="28"/>
        </w:rPr>
        <w:t>勤工助学原则上实行</w:t>
      </w:r>
      <w:r w:rsidRPr="002A171F">
        <w:rPr>
          <w:rFonts w:asciiTheme="majorEastAsia" w:eastAsiaTheme="majorEastAsia" w:hAnsiTheme="majorEastAsia" w:cs="Arial" w:hint="eastAsia"/>
          <w:snapToGrid w:val="0"/>
          <w:color w:val="000000"/>
          <w:kern w:val="0"/>
          <w:sz w:val="28"/>
          <w:szCs w:val="28"/>
        </w:rPr>
        <w:t>1</w:t>
      </w:r>
      <w:r w:rsidRPr="002A171F">
        <w:rPr>
          <w:rFonts w:asciiTheme="majorEastAsia" w:eastAsiaTheme="majorEastAsia" w:hAnsiTheme="majorEastAsia" w:cs="Arial"/>
          <w:snapToGrid w:val="0"/>
          <w:color w:val="000000"/>
          <w:kern w:val="0"/>
          <w:sz w:val="28"/>
          <w:szCs w:val="28"/>
        </w:rPr>
        <w:t>人</w:t>
      </w:r>
      <w:r w:rsidRPr="002A171F">
        <w:rPr>
          <w:rFonts w:asciiTheme="majorEastAsia" w:eastAsiaTheme="majorEastAsia" w:hAnsiTheme="majorEastAsia" w:cs="Arial" w:hint="eastAsia"/>
          <w:snapToGrid w:val="0"/>
          <w:color w:val="000000"/>
          <w:kern w:val="0"/>
          <w:sz w:val="28"/>
          <w:szCs w:val="28"/>
        </w:rPr>
        <w:t>1</w:t>
      </w:r>
      <w:r w:rsidRPr="002A171F">
        <w:rPr>
          <w:rFonts w:asciiTheme="majorEastAsia" w:eastAsiaTheme="majorEastAsia" w:hAnsiTheme="majorEastAsia" w:cs="Arial"/>
          <w:snapToGrid w:val="0"/>
          <w:color w:val="000000"/>
          <w:kern w:val="0"/>
          <w:sz w:val="28"/>
          <w:szCs w:val="28"/>
        </w:rPr>
        <w:t>岗制，禁止</w:t>
      </w:r>
      <w:r w:rsidRPr="002A171F">
        <w:rPr>
          <w:rFonts w:asciiTheme="majorEastAsia" w:eastAsiaTheme="majorEastAsia" w:hAnsiTheme="majorEastAsia" w:cs="Arial" w:hint="eastAsia"/>
          <w:snapToGrid w:val="0"/>
          <w:color w:val="000000"/>
          <w:kern w:val="0"/>
          <w:sz w:val="28"/>
          <w:szCs w:val="28"/>
        </w:rPr>
        <w:t>1</w:t>
      </w:r>
      <w:r w:rsidRPr="002A171F">
        <w:rPr>
          <w:rFonts w:asciiTheme="majorEastAsia" w:eastAsiaTheme="majorEastAsia" w:hAnsiTheme="majorEastAsia" w:cs="Arial"/>
          <w:snapToGrid w:val="0"/>
          <w:color w:val="000000"/>
          <w:kern w:val="0"/>
          <w:sz w:val="28"/>
          <w:szCs w:val="28"/>
        </w:rPr>
        <w:t>人多岗的现象，凡是被2个或以上岗位录用的学生须从中选择1个岗位。</w:t>
      </w:r>
    </w:p>
    <w:p w:rsidR="002A171F" w:rsidRPr="002A171F" w:rsidRDefault="002A171F" w:rsidP="002A171F">
      <w:pPr>
        <w:pStyle w:val="a6"/>
        <w:overflowPunct w:val="0"/>
        <w:adjustRightInd w:val="0"/>
        <w:spacing w:line="560" w:lineRule="exact"/>
        <w:ind w:firstLineChars="200" w:firstLine="594"/>
        <w:rPr>
          <w:rFonts w:asciiTheme="majorEastAsia" w:eastAsiaTheme="majorEastAsia" w:hAnsiTheme="majorEastAsia" w:cs="Arial"/>
          <w:snapToGrid w:val="0"/>
          <w:color w:val="000000"/>
          <w:kern w:val="0"/>
          <w:sz w:val="28"/>
          <w:szCs w:val="28"/>
        </w:rPr>
      </w:pPr>
      <w:r w:rsidRPr="002A171F">
        <w:rPr>
          <w:rFonts w:asciiTheme="majorEastAsia" w:eastAsiaTheme="majorEastAsia" w:hAnsiTheme="majorEastAsia"/>
          <w:b/>
          <w:bCs/>
          <w:color w:val="000000"/>
          <w:spacing w:val="8"/>
          <w:kern w:val="0"/>
          <w:sz w:val="28"/>
          <w:szCs w:val="28"/>
        </w:rPr>
        <w:t xml:space="preserve">第十二条　</w:t>
      </w:r>
      <w:r w:rsidRPr="002A171F">
        <w:rPr>
          <w:rFonts w:asciiTheme="majorEastAsia" w:eastAsiaTheme="majorEastAsia" w:hAnsiTheme="majorEastAsia" w:cs="Arial"/>
          <w:snapToGrid w:val="0"/>
          <w:color w:val="000000"/>
          <w:kern w:val="0"/>
          <w:sz w:val="28"/>
          <w:szCs w:val="28"/>
        </w:rPr>
        <w:t>1个班级参加勤工助学者原则上不超过</w:t>
      </w:r>
      <w:r w:rsidRPr="002A171F">
        <w:rPr>
          <w:rFonts w:asciiTheme="majorEastAsia" w:eastAsiaTheme="majorEastAsia" w:hAnsiTheme="majorEastAsia" w:cs="Arial" w:hint="eastAsia"/>
          <w:snapToGrid w:val="0"/>
          <w:color w:val="000000"/>
          <w:kern w:val="0"/>
          <w:sz w:val="28"/>
          <w:szCs w:val="28"/>
        </w:rPr>
        <w:t>3</w:t>
      </w:r>
      <w:r w:rsidRPr="002A171F">
        <w:rPr>
          <w:rFonts w:asciiTheme="majorEastAsia" w:eastAsiaTheme="majorEastAsia" w:hAnsiTheme="majorEastAsia" w:cs="Arial"/>
          <w:snapToGrid w:val="0"/>
          <w:color w:val="000000"/>
          <w:kern w:val="0"/>
          <w:sz w:val="28"/>
          <w:szCs w:val="28"/>
        </w:rPr>
        <w:t>个人。多人同时应聘同一岗位时，由团委协同用工科室综合应聘学生的条件择优聘用。</w:t>
      </w:r>
    </w:p>
    <w:p w:rsidR="002A171F" w:rsidRPr="002A171F" w:rsidRDefault="002A171F" w:rsidP="002A171F">
      <w:pPr>
        <w:pStyle w:val="a6"/>
        <w:overflowPunct w:val="0"/>
        <w:adjustRightInd w:val="0"/>
        <w:spacing w:line="560" w:lineRule="exact"/>
        <w:ind w:firstLineChars="200" w:firstLine="594"/>
        <w:rPr>
          <w:rFonts w:asciiTheme="majorEastAsia" w:eastAsiaTheme="majorEastAsia" w:hAnsiTheme="majorEastAsia"/>
          <w:snapToGrid w:val="0"/>
          <w:color w:val="000000"/>
          <w:kern w:val="0"/>
          <w:sz w:val="28"/>
          <w:szCs w:val="28"/>
        </w:rPr>
      </w:pPr>
      <w:r w:rsidRPr="002A171F">
        <w:rPr>
          <w:rFonts w:asciiTheme="majorEastAsia" w:eastAsiaTheme="majorEastAsia" w:hAnsiTheme="majorEastAsia"/>
          <w:b/>
          <w:bCs/>
          <w:color w:val="000000"/>
          <w:spacing w:val="8"/>
          <w:kern w:val="0"/>
          <w:sz w:val="28"/>
          <w:szCs w:val="28"/>
        </w:rPr>
        <w:t xml:space="preserve">第十三条　</w:t>
      </w:r>
      <w:r w:rsidRPr="002A171F">
        <w:rPr>
          <w:rFonts w:asciiTheme="majorEastAsia" w:eastAsiaTheme="majorEastAsia" w:hAnsiTheme="majorEastAsia"/>
          <w:snapToGrid w:val="0"/>
          <w:color w:val="000000"/>
          <w:kern w:val="0"/>
          <w:sz w:val="28"/>
          <w:szCs w:val="28"/>
        </w:rPr>
        <w:t>学生报名参加勤工助学应事先和家长充分沟通并征得家长同意，凡提交报名表者视为已征得家长同意。</w:t>
      </w:r>
    </w:p>
    <w:p w:rsidR="002A171F" w:rsidRPr="002A171F" w:rsidRDefault="002A171F" w:rsidP="002A171F">
      <w:pPr>
        <w:pStyle w:val="a6"/>
        <w:overflowPunct w:val="0"/>
        <w:adjustRightInd w:val="0"/>
        <w:spacing w:line="560" w:lineRule="exact"/>
        <w:ind w:firstLineChars="200" w:firstLine="594"/>
        <w:rPr>
          <w:rFonts w:asciiTheme="majorEastAsia" w:eastAsiaTheme="majorEastAsia" w:hAnsiTheme="majorEastAsia"/>
          <w:snapToGrid w:val="0"/>
          <w:color w:val="000000"/>
          <w:kern w:val="0"/>
          <w:sz w:val="28"/>
          <w:szCs w:val="28"/>
        </w:rPr>
      </w:pPr>
      <w:r w:rsidRPr="002A171F">
        <w:rPr>
          <w:rFonts w:asciiTheme="majorEastAsia" w:eastAsiaTheme="majorEastAsia" w:hAnsiTheme="majorEastAsia"/>
          <w:b/>
          <w:bCs/>
          <w:color w:val="000000"/>
          <w:spacing w:val="8"/>
          <w:kern w:val="0"/>
          <w:sz w:val="28"/>
          <w:szCs w:val="28"/>
        </w:rPr>
        <w:t xml:space="preserve">第十三条　</w:t>
      </w:r>
      <w:r w:rsidRPr="002A171F">
        <w:rPr>
          <w:rFonts w:asciiTheme="majorEastAsia" w:eastAsiaTheme="majorEastAsia" w:hAnsiTheme="majorEastAsia"/>
          <w:snapToGrid w:val="0"/>
          <w:color w:val="000000"/>
          <w:kern w:val="0"/>
          <w:sz w:val="28"/>
          <w:szCs w:val="28"/>
        </w:rPr>
        <w:t>学生应服从老师安排，遵守相关纪律，注重实践安全。发现无故离岗等情况，将责成学生</w:t>
      </w:r>
      <w:proofErr w:type="gramStart"/>
      <w:r w:rsidRPr="002A171F">
        <w:rPr>
          <w:rFonts w:asciiTheme="majorEastAsia" w:eastAsiaTheme="majorEastAsia" w:hAnsiTheme="majorEastAsia"/>
          <w:snapToGrid w:val="0"/>
          <w:color w:val="000000"/>
          <w:kern w:val="0"/>
          <w:sz w:val="28"/>
          <w:szCs w:val="28"/>
        </w:rPr>
        <w:t>作出</w:t>
      </w:r>
      <w:proofErr w:type="gramEnd"/>
      <w:r w:rsidRPr="002A171F">
        <w:rPr>
          <w:rFonts w:asciiTheme="majorEastAsia" w:eastAsiaTheme="majorEastAsia" w:hAnsiTheme="majorEastAsia"/>
          <w:snapToGrid w:val="0"/>
          <w:color w:val="000000"/>
          <w:kern w:val="0"/>
          <w:sz w:val="28"/>
          <w:szCs w:val="28"/>
        </w:rPr>
        <w:t>检查，并扣发当月的勤工助学报酬。对故意损坏劳动工具、不遵守劳动纪律、不服从老师安排，</w:t>
      </w:r>
      <w:r w:rsidRPr="002A171F">
        <w:rPr>
          <w:rFonts w:asciiTheme="majorEastAsia" w:eastAsiaTheme="majorEastAsia" w:hAnsiTheme="majorEastAsia"/>
          <w:snapToGrid w:val="0"/>
          <w:color w:val="000000"/>
          <w:kern w:val="0"/>
          <w:sz w:val="28"/>
          <w:szCs w:val="28"/>
        </w:rPr>
        <w:lastRenderedPageBreak/>
        <w:t>或以勤工助学为由违反校纪校规者，学校将视其情节轻重予以处理。</w:t>
      </w:r>
    </w:p>
    <w:p w:rsidR="002A171F" w:rsidRPr="002A171F" w:rsidRDefault="002A171F" w:rsidP="002A171F">
      <w:pPr>
        <w:pStyle w:val="a6"/>
        <w:overflowPunct w:val="0"/>
        <w:adjustRightInd w:val="0"/>
        <w:spacing w:line="560" w:lineRule="exact"/>
        <w:ind w:firstLineChars="200" w:firstLine="594"/>
        <w:rPr>
          <w:rFonts w:asciiTheme="majorEastAsia" w:eastAsiaTheme="majorEastAsia" w:hAnsiTheme="majorEastAsia"/>
          <w:snapToGrid w:val="0"/>
          <w:color w:val="000000"/>
          <w:kern w:val="0"/>
          <w:sz w:val="28"/>
          <w:szCs w:val="28"/>
        </w:rPr>
      </w:pPr>
      <w:r w:rsidRPr="002A171F">
        <w:rPr>
          <w:rFonts w:asciiTheme="majorEastAsia" w:eastAsiaTheme="majorEastAsia" w:hAnsiTheme="majorEastAsia"/>
          <w:b/>
          <w:bCs/>
          <w:color w:val="000000"/>
          <w:spacing w:val="8"/>
          <w:kern w:val="0"/>
          <w:sz w:val="28"/>
          <w:szCs w:val="28"/>
        </w:rPr>
        <w:t xml:space="preserve">第十四条　</w:t>
      </w:r>
      <w:r w:rsidRPr="002A171F">
        <w:rPr>
          <w:rFonts w:asciiTheme="majorEastAsia" w:eastAsiaTheme="majorEastAsia" w:hAnsiTheme="majorEastAsia"/>
          <w:snapToGrid w:val="0"/>
          <w:color w:val="000000"/>
          <w:kern w:val="0"/>
          <w:sz w:val="28"/>
          <w:szCs w:val="28"/>
        </w:rPr>
        <w:t>勤工助学实行每月考核制度，考核等级分为优秀、合格、不合格。</w:t>
      </w:r>
    </w:p>
    <w:p w:rsidR="002A171F" w:rsidRPr="002A171F" w:rsidRDefault="002A171F" w:rsidP="002A171F">
      <w:pPr>
        <w:pStyle w:val="a6"/>
        <w:overflowPunct w:val="0"/>
        <w:adjustRightInd w:val="0"/>
        <w:spacing w:line="560" w:lineRule="exact"/>
        <w:ind w:firstLineChars="200" w:firstLine="594"/>
        <w:rPr>
          <w:rFonts w:asciiTheme="majorEastAsia" w:eastAsiaTheme="majorEastAsia" w:hAnsiTheme="majorEastAsia"/>
          <w:color w:val="000000"/>
          <w:spacing w:val="8"/>
          <w:sz w:val="28"/>
          <w:szCs w:val="28"/>
        </w:rPr>
      </w:pPr>
      <w:r w:rsidRPr="002A171F">
        <w:rPr>
          <w:rFonts w:asciiTheme="majorEastAsia" w:eastAsiaTheme="majorEastAsia" w:hAnsiTheme="majorEastAsia"/>
          <w:b/>
          <w:bCs/>
          <w:color w:val="000000"/>
          <w:spacing w:val="8"/>
          <w:kern w:val="0"/>
          <w:sz w:val="28"/>
          <w:szCs w:val="28"/>
        </w:rPr>
        <w:t xml:space="preserve">第十五条　</w:t>
      </w:r>
      <w:r w:rsidRPr="002A171F">
        <w:rPr>
          <w:rFonts w:asciiTheme="majorEastAsia" w:eastAsiaTheme="majorEastAsia" w:hAnsiTheme="majorEastAsia"/>
          <w:snapToGrid w:val="0"/>
          <w:color w:val="000000"/>
          <w:kern w:val="0"/>
          <w:sz w:val="28"/>
          <w:szCs w:val="28"/>
        </w:rPr>
        <w:t>即将参加顶岗实习</w:t>
      </w:r>
      <w:r w:rsidRPr="002A171F">
        <w:rPr>
          <w:rFonts w:asciiTheme="majorEastAsia" w:eastAsiaTheme="majorEastAsia" w:hAnsiTheme="majorEastAsia" w:cs="Arial"/>
          <w:snapToGrid w:val="0"/>
          <w:color w:val="000000"/>
          <w:kern w:val="0"/>
          <w:sz w:val="28"/>
          <w:szCs w:val="28"/>
        </w:rPr>
        <w:t>的学生在校最后1个月</w:t>
      </w:r>
      <w:r w:rsidRPr="002A171F">
        <w:rPr>
          <w:rFonts w:asciiTheme="majorEastAsia" w:eastAsiaTheme="majorEastAsia" w:hAnsiTheme="majorEastAsia"/>
          <w:snapToGrid w:val="0"/>
          <w:color w:val="000000"/>
          <w:kern w:val="0"/>
          <w:sz w:val="28"/>
          <w:szCs w:val="28"/>
        </w:rPr>
        <w:t>原则上不安排勤工助学。</w:t>
      </w:r>
    </w:p>
    <w:p w:rsidR="002A171F" w:rsidRPr="002A171F" w:rsidRDefault="002A171F" w:rsidP="002A171F">
      <w:pPr>
        <w:pStyle w:val="a6"/>
        <w:overflowPunct w:val="0"/>
        <w:adjustRightInd w:val="0"/>
        <w:spacing w:beforeLines="20" w:before="62" w:afterLines="20" w:after="62" w:line="560" w:lineRule="exact"/>
        <w:jc w:val="center"/>
        <w:rPr>
          <w:rFonts w:asciiTheme="majorEastAsia" w:eastAsiaTheme="majorEastAsia" w:hAnsiTheme="majorEastAsia"/>
          <w:b/>
          <w:snapToGrid w:val="0"/>
          <w:color w:val="000000"/>
          <w:kern w:val="0"/>
          <w:sz w:val="28"/>
          <w:szCs w:val="28"/>
        </w:rPr>
      </w:pPr>
      <w:r w:rsidRPr="002A171F">
        <w:rPr>
          <w:rFonts w:asciiTheme="majorEastAsia" w:eastAsiaTheme="majorEastAsia" w:hAnsiTheme="majorEastAsia"/>
          <w:b/>
          <w:snapToGrid w:val="0"/>
          <w:color w:val="000000"/>
          <w:kern w:val="0"/>
          <w:sz w:val="28"/>
          <w:szCs w:val="28"/>
        </w:rPr>
        <w:t>第五章　酬金标准</w:t>
      </w:r>
    </w:p>
    <w:p w:rsidR="002A171F" w:rsidRPr="002A171F" w:rsidRDefault="002A171F" w:rsidP="002A171F">
      <w:pPr>
        <w:overflowPunct w:val="0"/>
        <w:adjustRightInd w:val="0"/>
        <w:spacing w:line="560" w:lineRule="exact"/>
        <w:ind w:firstLineChars="200" w:firstLine="594"/>
        <w:rPr>
          <w:rFonts w:asciiTheme="majorEastAsia" w:eastAsiaTheme="majorEastAsia" w:hAnsiTheme="majorEastAsia"/>
          <w:color w:val="000000"/>
          <w:sz w:val="28"/>
          <w:szCs w:val="28"/>
        </w:rPr>
      </w:pPr>
      <w:r w:rsidRPr="002A171F">
        <w:rPr>
          <w:rFonts w:asciiTheme="majorEastAsia" w:eastAsiaTheme="majorEastAsia" w:hAnsiTheme="majorEastAsia"/>
          <w:b/>
          <w:bCs/>
          <w:color w:val="000000"/>
          <w:spacing w:val="8"/>
          <w:kern w:val="0"/>
          <w:sz w:val="28"/>
          <w:szCs w:val="28"/>
        </w:rPr>
        <w:t xml:space="preserve">第十六条　</w:t>
      </w:r>
      <w:r w:rsidRPr="002A171F">
        <w:rPr>
          <w:rFonts w:asciiTheme="majorEastAsia" w:eastAsiaTheme="majorEastAsia" w:hAnsiTheme="majorEastAsia"/>
          <w:color w:val="000000"/>
          <w:spacing w:val="8"/>
          <w:sz w:val="28"/>
          <w:szCs w:val="28"/>
        </w:rPr>
        <w:t>学</w:t>
      </w:r>
      <w:r w:rsidRPr="002A171F">
        <w:rPr>
          <w:rFonts w:asciiTheme="majorEastAsia" w:eastAsiaTheme="majorEastAsia" w:hAnsiTheme="majorEastAsia" w:cs="Arial"/>
          <w:color w:val="000000"/>
          <w:spacing w:val="8"/>
          <w:sz w:val="28"/>
          <w:szCs w:val="28"/>
        </w:rPr>
        <w:t>生参加勤工助学的时间原则上每周不超过15小时，每月不超过40小时</w:t>
      </w:r>
      <w:r w:rsidRPr="002A171F">
        <w:rPr>
          <w:rFonts w:asciiTheme="majorEastAsia" w:eastAsiaTheme="majorEastAsia" w:hAnsiTheme="majorEastAsia"/>
          <w:color w:val="000000"/>
          <w:spacing w:val="8"/>
          <w:sz w:val="28"/>
          <w:szCs w:val="28"/>
        </w:rPr>
        <w:t>。</w:t>
      </w:r>
    </w:p>
    <w:p w:rsidR="002A171F" w:rsidRPr="002A171F" w:rsidRDefault="002A171F" w:rsidP="002A171F">
      <w:pPr>
        <w:overflowPunct w:val="0"/>
        <w:adjustRightInd w:val="0"/>
        <w:spacing w:line="560" w:lineRule="exact"/>
        <w:ind w:firstLineChars="200" w:firstLine="594"/>
        <w:rPr>
          <w:rFonts w:asciiTheme="majorEastAsia" w:eastAsiaTheme="majorEastAsia" w:hAnsiTheme="majorEastAsia"/>
          <w:snapToGrid w:val="0"/>
          <w:color w:val="000000"/>
          <w:kern w:val="0"/>
          <w:sz w:val="28"/>
          <w:szCs w:val="28"/>
        </w:rPr>
      </w:pPr>
      <w:r w:rsidRPr="002A171F">
        <w:rPr>
          <w:rFonts w:asciiTheme="majorEastAsia" w:eastAsiaTheme="majorEastAsia" w:hAnsiTheme="majorEastAsia"/>
          <w:b/>
          <w:bCs/>
          <w:color w:val="000000"/>
          <w:spacing w:val="8"/>
          <w:kern w:val="0"/>
          <w:sz w:val="28"/>
          <w:szCs w:val="28"/>
        </w:rPr>
        <w:t xml:space="preserve">第十七条　</w:t>
      </w:r>
      <w:r w:rsidRPr="002A171F">
        <w:rPr>
          <w:rFonts w:asciiTheme="majorEastAsia" w:eastAsiaTheme="majorEastAsia" w:hAnsiTheme="majorEastAsia"/>
          <w:color w:val="000000"/>
          <w:sz w:val="28"/>
          <w:szCs w:val="28"/>
        </w:rPr>
        <w:t>勤工助学</w:t>
      </w:r>
      <w:r w:rsidRPr="002A171F">
        <w:rPr>
          <w:rFonts w:asciiTheme="majorEastAsia" w:eastAsiaTheme="majorEastAsia" w:hAnsiTheme="majorEastAsia" w:cs="Arial"/>
          <w:color w:val="000000"/>
          <w:sz w:val="28"/>
          <w:szCs w:val="28"/>
        </w:rPr>
        <w:t>的报酬按</w:t>
      </w:r>
      <w:r w:rsidRPr="002A171F">
        <w:rPr>
          <w:rFonts w:asciiTheme="majorEastAsia" w:eastAsiaTheme="majorEastAsia" w:hAnsiTheme="majorEastAsia" w:cs="Arial"/>
          <w:snapToGrid w:val="0"/>
          <w:color w:val="000000"/>
          <w:kern w:val="0"/>
          <w:sz w:val="28"/>
          <w:szCs w:val="28"/>
        </w:rPr>
        <w:t>优秀、合格、不合格三个等级，分别发给180元、150元、100元的津贴。</w:t>
      </w:r>
      <w:r w:rsidRPr="002A171F">
        <w:rPr>
          <w:rFonts w:asciiTheme="majorEastAsia" w:eastAsiaTheme="majorEastAsia" w:hAnsiTheme="majorEastAsia"/>
          <w:snapToGrid w:val="0"/>
          <w:color w:val="000000"/>
          <w:kern w:val="0"/>
          <w:sz w:val="28"/>
          <w:szCs w:val="28"/>
        </w:rPr>
        <w:t>考核不合格者，从次月起终止其参加勤工助学活动。</w:t>
      </w:r>
    </w:p>
    <w:p w:rsidR="002A171F" w:rsidRPr="002A171F" w:rsidRDefault="002A171F" w:rsidP="002A171F">
      <w:pPr>
        <w:overflowPunct w:val="0"/>
        <w:adjustRightInd w:val="0"/>
        <w:spacing w:line="560" w:lineRule="exact"/>
        <w:ind w:firstLineChars="200" w:firstLine="594"/>
        <w:rPr>
          <w:rFonts w:asciiTheme="majorEastAsia" w:eastAsiaTheme="majorEastAsia" w:hAnsiTheme="majorEastAsia" w:cs="Arial"/>
          <w:color w:val="000000"/>
          <w:sz w:val="28"/>
          <w:szCs w:val="28"/>
        </w:rPr>
      </w:pPr>
      <w:r w:rsidRPr="002A171F">
        <w:rPr>
          <w:rFonts w:asciiTheme="majorEastAsia" w:eastAsiaTheme="majorEastAsia" w:hAnsiTheme="majorEastAsia"/>
          <w:b/>
          <w:bCs/>
          <w:color w:val="000000"/>
          <w:spacing w:val="8"/>
          <w:kern w:val="0"/>
          <w:sz w:val="28"/>
          <w:szCs w:val="28"/>
        </w:rPr>
        <w:t xml:space="preserve">第十八条　</w:t>
      </w:r>
      <w:r w:rsidRPr="002A171F">
        <w:rPr>
          <w:rFonts w:asciiTheme="majorEastAsia" w:eastAsiaTheme="majorEastAsia" w:hAnsiTheme="majorEastAsia"/>
          <w:snapToGrid w:val="0"/>
          <w:color w:val="000000"/>
          <w:kern w:val="0"/>
          <w:sz w:val="28"/>
          <w:szCs w:val="28"/>
        </w:rPr>
        <w:t>当月学生</w:t>
      </w:r>
      <w:r w:rsidRPr="002A171F">
        <w:rPr>
          <w:rFonts w:asciiTheme="majorEastAsia" w:eastAsiaTheme="majorEastAsia" w:hAnsiTheme="majorEastAsia" w:cs="Arial"/>
          <w:snapToGrid w:val="0"/>
          <w:color w:val="000000"/>
          <w:kern w:val="0"/>
          <w:sz w:val="28"/>
          <w:szCs w:val="28"/>
        </w:rPr>
        <w:t>参加勤工助学的时间不足15天时，其勤工助学报酬并入下个自然月计算。</w:t>
      </w:r>
    </w:p>
    <w:p w:rsidR="002A171F" w:rsidRPr="002A171F" w:rsidRDefault="002A171F" w:rsidP="002A171F">
      <w:pPr>
        <w:pStyle w:val="a6"/>
        <w:overflowPunct w:val="0"/>
        <w:adjustRightInd w:val="0"/>
        <w:spacing w:afterLines="30" w:after="93" w:line="560" w:lineRule="exact"/>
        <w:jc w:val="center"/>
        <w:rPr>
          <w:rFonts w:asciiTheme="majorEastAsia" w:eastAsiaTheme="majorEastAsia" w:hAnsiTheme="majorEastAsia" w:cs="Arial"/>
          <w:b/>
          <w:snapToGrid w:val="0"/>
          <w:color w:val="000000"/>
          <w:kern w:val="0"/>
          <w:sz w:val="28"/>
          <w:szCs w:val="28"/>
        </w:rPr>
      </w:pPr>
      <w:r w:rsidRPr="002A171F">
        <w:rPr>
          <w:rFonts w:asciiTheme="majorEastAsia" w:eastAsiaTheme="majorEastAsia" w:hAnsiTheme="majorEastAsia" w:cs="Arial"/>
          <w:b/>
          <w:snapToGrid w:val="0"/>
          <w:color w:val="000000"/>
          <w:kern w:val="0"/>
          <w:sz w:val="28"/>
          <w:szCs w:val="28"/>
        </w:rPr>
        <w:t>第六章 附 则</w:t>
      </w:r>
    </w:p>
    <w:p w:rsidR="002A171F" w:rsidRPr="002A171F" w:rsidRDefault="002A171F" w:rsidP="002A171F">
      <w:pPr>
        <w:overflowPunct w:val="0"/>
        <w:adjustRightInd w:val="0"/>
        <w:spacing w:line="560" w:lineRule="exact"/>
        <w:ind w:firstLineChars="200" w:firstLine="594"/>
        <w:rPr>
          <w:rFonts w:asciiTheme="majorEastAsia" w:eastAsiaTheme="majorEastAsia" w:hAnsiTheme="majorEastAsia" w:cs="Arial"/>
          <w:color w:val="000000"/>
          <w:sz w:val="28"/>
          <w:szCs w:val="28"/>
        </w:rPr>
      </w:pPr>
      <w:r w:rsidRPr="002A171F">
        <w:rPr>
          <w:rFonts w:asciiTheme="majorEastAsia" w:eastAsiaTheme="majorEastAsia" w:hAnsiTheme="majorEastAsia" w:cs="Arial"/>
          <w:b/>
          <w:bCs/>
          <w:color w:val="000000"/>
          <w:spacing w:val="8"/>
          <w:kern w:val="0"/>
          <w:sz w:val="28"/>
          <w:szCs w:val="28"/>
        </w:rPr>
        <w:t xml:space="preserve">第十九条　</w:t>
      </w:r>
      <w:r w:rsidRPr="002A171F">
        <w:rPr>
          <w:rFonts w:asciiTheme="majorEastAsia" w:eastAsiaTheme="majorEastAsia" w:hAnsiTheme="majorEastAsia" w:cs="Arial"/>
          <w:color w:val="000000"/>
          <w:sz w:val="28"/>
          <w:szCs w:val="28"/>
        </w:rPr>
        <w:t>本规定自2013年9月1日起实行</w:t>
      </w:r>
      <w:r w:rsidRPr="002A171F">
        <w:rPr>
          <w:rFonts w:asciiTheme="majorEastAsia" w:eastAsiaTheme="majorEastAsia" w:hAnsiTheme="majorEastAsia" w:cs="Arial" w:hint="eastAsia"/>
          <w:color w:val="000000"/>
          <w:sz w:val="28"/>
          <w:szCs w:val="28"/>
        </w:rPr>
        <w:t>，</w:t>
      </w:r>
      <w:r w:rsidRPr="002A171F">
        <w:rPr>
          <w:rFonts w:asciiTheme="majorEastAsia" w:eastAsiaTheme="majorEastAsia" w:hAnsiTheme="majorEastAsia" w:cs="Arial"/>
          <w:color w:val="000000"/>
          <w:sz w:val="28"/>
          <w:szCs w:val="28"/>
        </w:rPr>
        <w:t>授权校团委负责解释。</w:t>
      </w:r>
    </w:p>
    <w:p w:rsidR="002A171F" w:rsidRPr="002A171F" w:rsidRDefault="002A171F" w:rsidP="002A171F">
      <w:pPr>
        <w:overflowPunct w:val="0"/>
        <w:adjustRightInd w:val="0"/>
        <w:spacing w:line="560" w:lineRule="exact"/>
        <w:ind w:firstLineChars="200" w:firstLine="560"/>
        <w:rPr>
          <w:rFonts w:asciiTheme="majorEastAsia" w:eastAsiaTheme="majorEastAsia" w:hAnsiTheme="majorEastAsia"/>
          <w:color w:val="000000"/>
          <w:sz w:val="28"/>
          <w:szCs w:val="28"/>
        </w:rPr>
      </w:pPr>
    </w:p>
    <w:p w:rsidR="002A171F" w:rsidRPr="002A171F" w:rsidRDefault="002A171F" w:rsidP="002A171F">
      <w:pPr>
        <w:overflowPunct w:val="0"/>
        <w:adjustRightInd w:val="0"/>
        <w:spacing w:line="560" w:lineRule="exact"/>
        <w:rPr>
          <w:rFonts w:asciiTheme="majorEastAsia" w:eastAsiaTheme="majorEastAsia" w:hAnsiTheme="majorEastAsia" w:cs="Arial"/>
          <w:color w:val="000000"/>
          <w:sz w:val="28"/>
          <w:szCs w:val="28"/>
        </w:rPr>
      </w:pPr>
      <w:r w:rsidRPr="002A171F">
        <w:rPr>
          <w:rFonts w:asciiTheme="majorEastAsia" w:eastAsiaTheme="majorEastAsia" w:hAnsiTheme="majorEastAsia"/>
          <w:color w:val="000000"/>
          <w:sz w:val="28"/>
          <w:szCs w:val="28"/>
        </w:rPr>
        <w:br w:type="page"/>
      </w:r>
      <w:r w:rsidRPr="002A171F">
        <w:rPr>
          <w:rFonts w:asciiTheme="majorEastAsia" w:eastAsiaTheme="majorEastAsia" w:hAnsiTheme="majorEastAsia" w:cs="Arial"/>
          <w:color w:val="000000"/>
          <w:sz w:val="28"/>
          <w:szCs w:val="28"/>
        </w:rPr>
        <w:lastRenderedPageBreak/>
        <w:t>附件1：</w:t>
      </w:r>
    </w:p>
    <w:p w:rsidR="002A171F" w:rsidRDefault="002A171F" w:rsidP="002A171F">
      <w:pPr>
        <w:spacing w:line="560" w:lineRule="exact"/>
        <w:jc w:val="center"/>
        <w:rPr>
          <w:rFonts w:asciiTheme="majorEastAsia" w:eastAsiaTheme="majorEastAsia" w:hAnsiTheme="majorEastAsia"/>
          <w:bCs/>
          <w:color w:val="000000"/>
          <w:sz w:val="28"/>
          <w:szCs w:val="28"/>
        </w:rPr>
      </w:pPr>
      <w:r w:rsidRPr="002A171F">
        <w:rPr>
          <w:rFonts w:asciiTheme="majorEastAsia" w:eastAsiaTheme="majorEastAsia" w:hAnsiTheme="majorEastAsia"/>
          <w:bCs/>
          <w:color w:val="000000"/>
          <w:sz w:val="28"/>
          <w:szCs w:val="28"/>
        </w:rPr>
        <w:t>福建省邮电学校学生勤工助学申请表（样式）</w:t>
      </w:r>
    </w:p>
    <w:p w:rsidR="002A171F" w:rsidRPr="002A171F" w:rsidRDefault="002A171F" w:rsidP="002A171F">
      <w:pPr>
        <w:spacing w:line="560" w:lineRule="exact"/>
        <w:jc w:val="center"/>
        <w:rPr>
          <w:rFonts w:asciiTheme="majorEastAsia" w:eastAsiaTheme="majorEastAsia" w:hAnsiTheme="majorEastAsia"/>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1387"/>
        <w:gridCol w:w="692"/>
        <w:gridCol w:w="525"/>
        <w:gridCol w:w="1199"/>
        <w:gridCol w:w="1354"/>
      </w:tblGrid>
      <w:tr w:rsidR="002A171F" w:rsidRPr="002A171F" w:rsidTr="002A171F">
        <w:trPr>
          <w:jc w:val="center"/>
        </w:trPr>
        <w:tc>
          <w:tcPr>
            <w:tcW w:w="1431" w:type="dxa"/>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姓名</w:t>
            </w:r>
          </w:p>
        </w:tc>
        <w:tc>
          <w:tcPr>
            <w:tcW w:w="1387" w:type="dxa"/>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p>
        </w:tc>
        <w:tc>
          <w:tcPr>
            <w:tcW w:w="1217" w:type="dxa"/>
            <w:gridSpan w:val="2"/>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班级</w:t>
            </w:r>
          </w:p>
        </w:tc>
        <w:tc>
          <w:tcPr>
            <w:tcW w:w="2553" w:type="dxa"/>
            <w:gridSpan w:val="2"/>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p>
        </w:tc>
      </w:tr>
      <w:tr w:rsidR="002A171F" w:rsidRPr="002A171F" w:rsidTr="002A171F">
        <w:trPr>
          <w:jc w:val="center"/>
        </w:trPr>
        <w:tc>
          <w:tcPr>
            <w:tcW w:w="1431" w:type="dxa"/>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性别</w:t>
            </w:r>
          </w:p>
        </w:tc>
        <w:tc>
          <w:tcPr>
            <w:tcW w:w="1387" w:type="dxa"/>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p>
        </w:tc>
        <w:tc>
          <w:tcPr>
            <w:tcW w:w="1217" w:type="dxa"/>
            <w:gridSpan w:val="2"/>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电话</w:t>
            </w:r>
          </w:p>
        </w:tc>
        <w:tc>
          <w:tcPr>
            <w:tcW w:w="2553" w:type="dxa"/>
            <w:gridSpan w:val="2"/>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p>
        </w:tc>
      </w:tr>
      <w:tr w:rsidR="002A171F" w:rsidRPr="002A171F" w:rsidTr="002A171F">
        <w:trPr>
          <w:jc w:val="center"/>
        </w:trPr>
        <w:tc>
          <w:tcPr>
            <w:tcW w:w="1431" w:type="dxa"/>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担任职务</w:t>
            </w:r>
          </w:p>
        </w:tc>
        <w:tc>
          <w:tcPr>
            <w:tcW w:w="2079" w:type="dxa"/>
            <w:gridSpan w:val="2"/>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p>
        </w:tc>
        <w:tc>
          <w:tcPr>
            <w:tcW w:w="1724" w:type="dxa"/>
            <w:gridSpan w:val="2"/>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走读/住宿情况</w:t>
            </w:r>
          </w:p>
        </w:tc>
        <w:tc>
          <w:tcPr>
            <w:tcW w:w="1354" w:type="dxa"/>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□走读</w:t>
            </w:r>
          </w:p>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□住宿</w:t>
            </w:r>
          </w:p>
        </w:tc>
      </w:tr>
      <w:tr w:rsidR="002A171F" w:rsidRPr="002A171F" w:rsidTr="002A171F">
        <w:trPr>
          <w:jc w:val="center"/>
        </w:trPr>
        <w:tc>
          <w:tcPr>
            <w:tcW w:w="1431" w:type="dxa"/>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家庭住址</w:t>
            </w:r>
          </w:p>
        </w:tc>
        <w:tc>
          <w:tcPr>
            <w:tcW w:w="5157" w:type="dxa"/>
            <w:gridSpan w:val="5"/>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p>
        </w:tc>
      </w:tr>
      <w:tr w:rsidR="002A171F" w:rsidRPr="002A171F" w:rsidTr="002A171F">
        <w:trPr>
          <w:jc w:val="center"/>
        </w:trPr>
        <w:tc>
          <w:tcPr>
            <w:tcW w:w="2818" w:type="dxa"/>
            <w:gridSpan w:val="2"/>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是否曾参加勤工助学活动</w:t>
            </w:r>
          </w:p>
        </w:tc>
        <w:tc>
          <w:tcPr>
            <w:tcW w:w="3770" w:type="dxa"/>
            <w:gridSpan w:val="4"/>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□是    □否</w:t>
            </w:r>
          </w:p>
        </w:tc>
      </w:tr>
      <w:tr w:rsidR="002A171F" w:rsidRPr="002A171F" w:rsidTr="002A171F">
        <w:trPr>
          <w:trHeight w:val="1417"/>
          <w:jc w:val="center"/>
        </w:trPr>
        <w:tc>
          <w:tcPr>
            <w:tcW w:w="1431" w:type="dxa"/>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申请岗位</w:t>
            </w:r>
          </w:p>
        </w:tc>
        <w:tc>
          <w:tcPr>
            <w:tcW w:w="5157" w:type="dxa"/>
            <w:gridSpan w:val="5"/>
          </w:tcPr>
          <w:p w:rsidR="002A171F" w:rsidRPr="002A171F" w:rsidRDefault="002A171F" w:rsidP="002A171F">
            <w:pPr>
              <w:spacing w:line="560" w:lineRule="exact"/>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（一人最多只能申请两个岗位）</w:t>
            </w:r>
          </w:p>
          <w:p w:rsidR="002A171F" w:rsidRPr="002A171F" w:rsidRDefault="002A171F" w:rsidP="002A171F">
            <w:pPr>
              <w:spacing w:line="560" w:lineRule="exact"/>
              <w:rPr>
                <w:rFonts w:asciiTheme="majorEastAsia" w:eastAsiaTheme="majorEastAsia" w:hAnsiTheme="majorEastAsia"/>
                <w:color w:val="000000"/>
                <w:sz w:val="28"/>
                <w:szCs w:val="28"/>
              </w:rPr>
            </w:pPr>
          </w:p>
          <w:p w:rsidR="002A171F" w:rsidRPr="002A171F" w:rsidRDefault="002A171F" w:rsidP="002A171F">
            <w:pPr>
              <w:spacing w:line="560" w:lineRule="exact"/>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一、                          二、</w:t>
            </w:r>
          </w:p>
        </w:tc>
      </w:tr>
      <w:tr w:rsidR="002A171F" w:rsidRPr="002A171F" w:rsidTr="002A171F">
        <w:trPr>
          <w:jc w:val="center"/>
        </w:trPr>
        <w:tc>
          <w:tcPr>
            <w:tcW w:w="1431" w:type="dxa"/>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申请勤工助学理由及承诺</w:t>
            </w:r>
          </w:p>
        </w:tc>
        <w:tc>
          <w:tcPr>
            <w:tcW w:w="5157" w:type="dxa"/>
            <w:gridSpan w:val="5"/>
            <w:vAlign w:val="center"/>
          </w:tcPr>
          <w:p w:rsidR="002A171F" w:rsidRPr="002A171F" w:rsidRDefault="002A171F" w:rsidP="002A171F">
            <w:pPr>
              <w:spacing w:line="560" w:lineRule="exact"/>
              <w:ind w:firstLineChars="2000" w:firstLine="5600"/>
              <w:rPr>
                <w:rFonts w:asciiTheme="majorEastAsia" w:eastAsiaTheme="majorEastAsia" w:hAnsiTheme="majorEastAsia"/>
                <w:color w:val="000000"/>
                <w:sz w:val="28"/>
                <w:szCs w:val="28"/>
              </w:rPr>
            </w:pPr>
          </w:p>
          <w:p w:rsidR="002A171F" w:rsidRPr="002A171F" w:rsidRDefault="002A171F" w:rsidP="002A171F">
            <w:pPr>
              <w:spacing w:line="560" w:lineRule="exact"/>
              <w:ind w:firstLineChars="800" w:firstLine="2240"/>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申请人签名：</w:t>
            </w:r>
          </w:p>
          <w:p w:rsidR="002A171F" w:rsidRPr="002A171F" w:rsidRDefault="002A171F" w:rsidP="002A171F">
            <w:pPr>
              <w:spacing w:line="560" w:lineRule="exact"/>
              <w:jc w:val="center"/>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 xml:space="preserve">          </w:t>
            </w:r>
            <w:r w:rsidRPr="002A171F">
              <w:rPr>
                <w:rFonts w:asciiTheme="majorEastAsia" w:eastAsiaTheme="majorEastAsia" w:hAnsiTheme="majorEastAsia"/>
                <w:color w:val="000000"/>
                <w:sz w:val="28"/>
                <w:szCs w:val="28"/>
              </w:rPr>
              <w:t>年   月   日</w:t>
            </w:r>
          </w:p>
        </w:tc>
      </w:tr>
      <w:tr w:rsidR="002A171F" w:rsidRPr="002A171F" w:rsidTr="002A171F">
        <w:trPr>
          <w:jc w:val="center"/>
        </w:trPr>
        <w:tc>
          <w:tcPr>
            <w:tcW w:w="1431" w:type="dxa"/>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班主任</w:t>
            </w:r>
          </w:p>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意 见</w:t>
            </w:r>
          </w:p>
        </w:tc>
        <w:tc>
          <w:tcPr>
            <w:tcW w:w="5157" w:type="dxa"/>
            <w:gridSpan w:val="5"/>
            <w:vAlign w:val="center"/>
          </w:tcPr>
          <w:p w:rsidR="002A171F" w:rsidRPr="002A171F" w:rsidRDefault="002A171F" w:rsidP="002A171F">
            <w:pPr>
              <w:spacing w:line="560" w:lineRule="exact"/>
              <w:ind w:firstLineChars="1550" w:firstLine="4340"/>
              <w:rPr>
                <w:rFonts w:asciiTheme="majorEastAsia" w:eastAsiaTheme="majorEastAsia" w:hAnsiTheme="majorEastAsia"/>
                <w:color w:val="000000"/>
                <w:sz w:val="28"/>
                <w:szCs w:val="28"/>
              </w:rPr>
            </w:pPr>
          </w:p>
          <w:p w:rsidR="002A171F" w:rsidRPr="002A171F" w:rsidRDefault="002A171F" w:rsidP="002A171F">
            <w:pPr>
              <w:spacing w:line="560" w:lineRule="exact"/>
              <w:ind w:firstLineChars="1550" w:firstLine="4340"/>
              <w:rPr>
                <w:rFonts w:asciiTheme="majorEastAsia" w:eastAsiaTheme="majorEastAsia" w:hAnsiTheme="majorEastAsia"/>
                <w:color w:val="000000"/>
                <w:sz w:val="28"/>
                <w:szCs w:val="28"/>
              </w:rPr>
            </w:pPr>
          </w:p>
          <w:p w:rsidR="002A171F" w:rsidRPr="002A171F" w:rsidRDefault="002A171F" w:rsidP="002A171F">
            <w:pPr>
              <w:spacing w:line="560" w:lineRule="exact"/>
              <w:ind w:firstLineChars="900" w:firstLine="2520"/>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签名：</w:t>
            </w:r>
          </w:p>
          <w:p w:rsidR="002A171F" w:rsidRPr="002A171F" w:rsidRDefault="002A171F" w:rsidP="002A171F">
            <w:pPr>
              <w:spacing w:line="560" w:lineRule="exact"/>
              <w:jc w:val="center"/>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 xml:space="preserve">         </w:t>
            </w:r>
            <w:r w:rsidRPr="002A171F">
              <w:rPr>
                <w:rFonts w:asciiTheme="majorEastAsia" w:eastAsiaTheme="majorEastAsia" w:hAnsiTheme="majorEastAsia"/>
                <w:color w:val="000000"/>
                <w:sz w:val="28"/>
                <w:szCs w:val="28"/>
              </w:rPr>
              <w:t xml:space="preserve"> 年   月   日</w:t>
            </w:r>
          </w:p>
        </w:tc>
      </w:tr>
      <w:tr w:rsidR="002A171F" w:rsidRPr="002A171F" w:rsidTr="002A171F">
        <w:trPr>
          <w:jc w:val="center"/>
        </w:trPr>
        <w:tc>
          <w:tcPr>
            <w:tcW w:w="1431" w:type="dxa"/>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用工部门</w:t>
            </w:r>
          </w:p>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意 见</w:t>
            </w:r>
          </w:p>
        </w:tc>
        <w:tc>
          <w:tcPr>
            <w:tcW w:w="5157" w:type="dxa"/>
            <w:gridSpan w:val="5"/>
            <w:vAlign w:val="center"/>
          </w:tcPr>
          <w:p w:rsidR="002A171F" w:rsidRPr="002A171F" w:rsidRDefault="002A171F" w:rsidP="002A171F">
            <w:pPr>
              <w:spacing w:line="560" w:lineRule="exact"/>
              <w:ind w:firstLineChars="1550" w:firstLine="4340"/>
              <w:rPr>
                <w:rFonts w:asciiTheme="majorEastAsia" w:eastAsiaTheme="majorEastAsia" w:hAnsiTheme="majorEastAsia"/>
                <w:color w:val="000000"/>
                <w:sz w:val="28"/>
                <w:szCs w:val="28"/>
              </w:rPr>
            </w:pPr>
          </w:p>
          <w:p w:rsidR="002A171F" w:rsidRPr="002A171F" w:rsidRDefault="002A171F" w:rsidP="002A171F">
            <w:pPr>
              <w:spacing w:line="560" w:lineRule="exact"/>
              <w:ind w:firstLineChars="1550" w:firstLine="4340"/>
              <w:rPr>
                <w:rFonts w:asciiTheme="majorEastAsia" w:eastAsiaTheme="majorEastAsia" w:hAnsiTheme="majorEastAsia"/>
                <w:color w:val="000000"/>
                <w:sz w:val="28"/>
                <w:szCs w:val="28"/>
              </w:rPr>
            </w:pPr>
          </w:p>
          <w:p w:rsidR="002A171F" w:rsidRPr="002A171F" w:rsidRDefault="002A171F" w:rsidP="002A171F">
            <w:pPr>
              <w:spacing w:line="560" w:lineRule="exact"/>
              <w:ind w:firstLineChars="900" w:firstLine="2520"/>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签名：</w:t>
            </w:r>
          </w:p>
          <w:p w:rsidR="002A171F" w:rsidRPr="002A171F" w:rsidRDefault="002A171F" w:rsidP="002A171F">
            <w:pPr>
              <w:spacing w:line="560" w:lineRule="exact"/>
              <w:jc w:val="center"/>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 xml:space="preserve">            </w:t>
            </w:r>
            <w:r w:rsidRPr="002A171F">
              <w:rPr>
                <w:rFonts w:asciiTheme="majorEastAsia" w:eastAsiaTheme="majorEastAsia" w:hAnsiTheme="majorEastAsia"/>
                <w:color w:val="000000"/>
                <w:sz w:val="28"/>
                <w:szCs w:val="28"/>
              </w:rPr>
              <w:t>年   月   日</w:t>
            </w:r>
          </w:p>
        </w:tc>
      </w:tr>
      <w:tr w:rsidR="002A171F" w:rsidRPr="002A171F" w:rsidTr="002A171F">
        <w:trPr>
          <w:jc w:val="center"/>
        </w:trPr>
        <w:tc>
          <w:tcPr>
            <w:tcW w:w="1431" w:type="dxa"/>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lastRenderedPageBreak/>
              <w:t>团委</w:t>
            </w:r>
          </w:p>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意见</w:t>
            </w:r>
          </w:p>
        </w:tc>
        <w:tc>
          <w:tcPr>
            <w:tcW w:w="5157" w:type="dxa"/>
            <w:gridSpan w:val="5"/>
            <w:vAlign w:val="center"/>
          </w:tcPr>
          <w:p w:rsidR="002A171F" w:rsidRPr="002A171F" w:rsidRDefault="002A171F" w:rsidP="002A171F">
            <w:pPr>
              <w:spacing w:line="560" w:lineRule="exact"/>
              <w:ind w:firstLineChars="1550" w:firstLine="4340"/>
              <w:rPr>
                <w:rFonts w:asciiTheme="majorEastAsia" w:eastAsiaTheme="majorEastAsia" w:hAnsiTheme="majorEastAsia"/>
                <w:color w:val="000000"/>
                <w:sz w:val="28"/>
                <w:szCs w:val="28"/>
              </w:rPr>
            </w:pPr>
          </w:p>
          <w:p w:rsidR="002A171F" w:rsidRPr="002A171F" w:rsidRDefault="002A171F" w:rsidP="002A171F">
            <w:pPr>
              <w:spacing w:line="560" w:lineRule="exact"/>
              <w:ind w:firstLineChars="1550" w:firstLine="4340"/>
              <w:rPr>
                <w:rFonts w:asciiTheme="majorEastAsia" w:eastAsiaTheme="majorEastAsia" w:hAnsiTheme="majorEastAsia"/>
                <w:color w:val="000000"/>
                <w:sz w:val="28"/>
                <w:szCs w:val="28"/>
              </w:rPr>
            </w:pPr>
          </w:p>
          <w:p w:rsidR="002A171F" w:rsidRPr="002A171F" w:rsidRDefault="002A171F" w:rsidP="002A171F">
            <w:pPr>
              <w:spacing w:line="560" w:lineRule="exact"/>
              <w:ind w:firstLineChars="1200" w:firstLine="3360"/>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签名：</w:t>
            </w:r>
          </w:p>
          <w:p w:rsidR="002A171F" w:rsidRPr="002A171F" w:rsidRDefault="002A171F" w:rsidP="002A171F">
            <w:pPr>
              <w:spacing w:line="560" w:lineRule="exact"/>
              <w:jc w:val="center"/>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 xml:space="preserve">                     </w:t>
            </w:r>
            <w:r w:rsidRPr="002A171F">
              <w:rPr>
                <w:rFonts w:asciiTheme="majorEastAsia" w:eastAsiaTheme="majorEastAsia" w:hAnsiTheme="majorEastAsia"/>
                <w:color w:val="000000"/>
                <w:sz w:val="28"/>
                <w:szCs w:val="28"/>
              </w:rPr>
              <w:t xml:space="preserve"> 年   月   日</w:t>
            </w:r>
          </w:p>
        </w:tc>
      </w:tr>
      <w:tr w:rsidR="002A171F" w:rsidRPr="002A171F" w:rsidTr="002A171F">
        <w:trPr>
          <w:jc w:val="center"/>
        </w:trPr>
        <w:tc>
          <w:tcPr>
            <w:tcW w:w="1431" w:type="dxa"/>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校领导</w:t>
            </w:r>
          </w:p>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审 批</w:t>
            </w:r>
          </w:p>
        </w:tc>
        <w:tc>
          <w:tcPr>
            <w:tcW w:w="5157" w:type="dxa"/>
            <w:gridSpan w:val="5"/>
            <w:vAlign w:val="center"/>
          </w:tcPr>
          <w:p w:rsidR="002A171F" w:rsidRPr="002A171F" w:rsidRDefault="002A171F" w:rsidP="002A171F">
            <w:pPr>
              <w:spacing w:line="560" w:lineRule="exact"/>
              <w:jc w:val="center"/>
              <w:rPr>
                <w:rFonts w:asciiTheme="majorEastAsia" w:eastAsiaTheme="majorEastAsia" w:hAnsiTheme="majorEastAsia"/>
                <w:color w:val="000000"/>
                <w:sz w:val="28"/>
                <w:szCs w:val="28"/>
              </w:rPr>
            </w:pPr>
          </w:p>
        </w:tc>
      </w:tr>
    </w:tbl>
    <w:p w:rsidR="002A171F" w:rsidRPr="002A171F" w:rsidRDefault="002A171F" w:rsidP="002A171F">
      <w:pPr>
        <w:spacing w:line="560" w:lineRule="exact"/>
        <w:rPr>
          <w:rFonts w:asciiTheme="majorEastAsia" w:eastAsiaTheme="majorEastAsia" w:hAnsiTheme="majorEastAsia"/>
          <w:color w:val="000000"/>
          <w:sz w:val="28"/>
          <w:szCs w:val="28"/>
        </w:rPr>
      </w:pPr>
    </w:p>
    <w:p w:rsidR="002A171F" w:rsidRPr="002A171F" w:rsidRDefault="002A171F" w:rsidP="002A171F">
      <w:pPr>
        <w:spacing w:line="560" w:lineRule="exact"/>
        <w:rPr>
          <w:rFonts w:asciiTheme="majorEastAsia" w:eastAsiaTheme="majorEastAsia" w:hAnsiTheme="majorEastAsia"/>
          <w:color w:val="000000"/>
          <w:sz w:val="28"/>
          <w:szCs w:val="28"/>
        </w:rPr>
      </w:pPr>
    </w:p>
    <w:p w:rsidR="002A171F" w:rsidRPr="002A171F" w:rsidRDefault="002A171F" w:rsidP="002A171F">
      <w:pPr>
        <w:spacing w:line="560" w:lineRule="exact"/>
        <w:ind w:left="840" w:hangingChars="300" w:hanging="840"/>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备注：本表一式一份。有意者应认真填妥相关内容、请班主任审核并签注意见后，及时把本表交至团委办公室。</w:t>
      </w:r>
    </w:p>
    <w:p w:rsidR="002A171F" w:rsidRPr="002A171F" w:rsidRDefault="002A171F" w:rsidP="002A171F">
      <w:pPr>
        <w:overflowPunct w:val="0"/>
        <w:adjustRightInd w:val="0"/>
        <w:spacing w:line="560" w:lineRule="exact"/>
        <w:rPr>
          <w:rFonts w:asciiTheme="majorEastAsia" w:eastAsiaTheme="majorEastAsia" w:hAnsiTheme="majorEastAsia" w:cs="Arial"/>
          <w:color w:val="000000"/>
          <w:sz w:val="28"/>
          <w:szCs w:val="28"/>
        </w:rPr>
      </w:pPr>
      <w:r w:rsidRPr="002A171F">
        <w:rPr>
          <w:rFonts w:asciiTheme="majorEastAsia" w:eastAsiaTheme="majorEastAsia" w:hAnsiTheme="majorEastAsia" w:cs="Arial"/>
          <w:color w:val="000000"/>
          <w:sz w:val="28"/>
          <w:szCs w:val="28"/>
        </w:rPr>
        <w:t>附件2：</w:t>
      </w:r>
    </w:p>
    <w:p w:rsidR="002A171F" w:rsidRPr="002A171F" w:rsidRDefault="002A171F" w:rsidP="002A171F">
      <w:pPr>
        <w:overflowPunct w:val="0"/>
        <w:adjustRightInd w:val="0"/>
        <w:spacing w:line="560" w:lineRule="exact"/>
        <w:ind w:firstLineChars="200" w:firstLine="560"/>
        <w:rPr>
          <w:rFonts w:asciiTheme="majorEastAsia" w:eastAsiaTheme="majorEastAsia" w:hAnsiTheme="majorEastAsia"/>
          <w:color w:val="000000"/>
          <w:sz w:val="28"/>
          <w:szCs w:val="28"/>
        </w:rPr>
      </w:pPr>
    </w:p>
    <w:p w:rsidR="002A171F" w:rsidRPr="002A171F" w:rsidRDefault="002A171F" w:rsidP="002A171F">
      <w:pPr>
        <w:spacing w:line="560" w:lineRule="exact"/>
        <w:jc w:val="center"/>
        <w:rPr>
          <w:rFonts w:asciiTheme="majorEastAsia" w:eastAsiaTheme="majorEastAsia" w:hAnsiTheme="majorEastAsia"/>
          <w:bCs/>
          <w:color w:val="000000"/>
          <w:sz w:val="28"/>
          <w:szCs w:val="28"/>
        </w:rPr>
      </w:pPr>
    </w:p>
    <w:p w:rsidR="002A171F" w:rsidRPr="002A171F" w:rsidRDefault="002A171F" w:rsidP="002A171F">
      <w:pPr>
        <w:spacing w:line="560" w:lineRule="exact"/>
        <w:jc w:val="center"/>
        <w:rPr>
          <w:rFonts w:asciiTheme="majorEastAsia" w:eastAsiaTheme="majorEastAsia" w:hAnsiTheme="majorEastAsia"/>
          <w:bCs/>
          <w:color w:val="000000"/>
          <w:sz w:val="28"/>
          <w:szCs w:val="28"/>
        </w:rPr>
      </w:pPr>
    </w:p>
    <w:p w:rsidR="002A171F" w:rsidRPr="002A171F" w:rsidRDefault="002A171F" w:rsidP="002A171F">
      <w:pPr>
        <w:spacing w:line="560" w:lineRule="exact"/>
        <w:jc w:val="center"/>
        <w:rPr>
          <w:rFonts w:asciiTheme="majorEastAsia" w:eastAsiaTheme="majorEastAsia" w:hAnsiTheme="majorEastAsia"/>
          <w:bCs/>
          <w:color w:val="000000"/>
          <w:sz w:val="28"/>
          <w:szCs w:val="28"/>
        </w:rPr>
      </w:pPr>
    </w:p>
    <w:p w:rsidR="002A171F" w:rsidRPr="002A171F" w:rsidRDefault="002A171F" w:rsidP="002A171F">
      <w:pPr>
        <w:spacing w:line="560" w:lineRule="exact"/>
        <w:jc w:val="center"/>
        <w:rPr>
          <w:rFonts w:asciiTheme="majorEastAsia" w:eastAsiaTheme="majorEastAsia" w:hAnsiTheme="majorEastAsia"/>
          <w:bCs/>
          <w:color w:val="000000"/>
          <w:sz w:val="28"/>
          <w:szCs w:val="28"/>
        </w:rPr>
      </w:pPr>
    </w:p>
    <w:p w:rsidR="002A171F" w:rsidRDefault="002A171F" w:rsidP="002A171F">
      <w:pPr>
        <w:spacing w:line="560" w:lineRule="exact"/>
        <w:jc w:val="center"/>
        <w:rPr>
          <w:rFonts w:asciiTheme="majorEastAsia" w:eastAsiaTheme="majorEastAsia" w:hAnsiTheme="majorEastAsia"/>
          <w:bCs/>
          <w:color w:val="000000"/>
          <w:sz w:val="28"/>
          <w:szCs w:val="28"/>
        </w:rPr>
      </w:pPr>
    </w:p>
    <w:p w:rsidR="002A171F" w:rsidRDefault="002A171F" w:rsidP="002A171F">
      <w:pPr>
        <w:spacing w:line="560" w:lineRule="exact"/>
        <w:jc w:val="center"/>
        <w:rPr>
          <w:rFonts w:asciiTheme="majorEastAsia" w:eastAsiaTheme="majorEastAsia" w:hAnsiTheme="majorEastAsia"/>
          <w:bCs/>
          <w:color w:val="000000"/>
          <w:sz w:val="28"/>
          <w:szCs w:val="28"/>
        </w:rPr>
      </w:pPr>
    </w:p>
    <w:p w:rsidR="002A171F" w:rsidRDefault="002A171F" w:rsidP="002A171F">
      <w:pPr>
        <w:spacing w:line="560" w:lineRule="exact"/>
        <w:jc w:val="center"/>
        <w:rPr>
          <w:rFonts w:asciiTheme="majorEastAsia" w:eastAsiaTheme="majorEastAsia" w:hAnsiTheme="majorEastAsia"/>
          <w:bCs/>
          <w:color w:val="000000"/>
          <w:sz w:val="28"/>
          <w:szCs w:val="28"/>
        </w:rPr>
      </w:pPr>
    </w:p>
    <w:p w:rsidR="002A171F" w:rsidRDefault="002A171F" w:rsidP="002A171F">
      <w:pPr>
        <w:spacing w:line="560" w:lineRule="exact"/>
        <w:jc w:val="center"/>
        <w:rPr>
          <w:rFonts w:asciiTheme="majorEastAsia" w:eastAsiaTheme="majorEastAsia" w:hAnsiTheme="majorEastAsia"/>
          <w:bCs/>
          <w:color w:val="000000"/>
          <w:sz w:val="28"/>
          <w:szCs w:val="28"/>
        </w:rPr>
      </w:pPr>
    </w:p>
    <w:p w:rsidR="002A171F" w:rsidRDefault="002A171F" w:rsidP="002A171F">
      <w:pPr>
        <w:spacing w:line="560" w:lineRule="exact"/>
        <w:jc w:val="center"/>
        <w:rPr>
          <w:rFonts w:asciiTheme="majorEastAsia" w:eastAsiaTheme="majorEastAsia" w:hAnsiTheme="majorEastAsia"/>
          <w:bCs/>
          <w:color w:val="000000"/>
          <w:sz w:val="28"/>
          <w:szCs w:val="28"/>
        </w:rPr>
      </w:pPr>
    </w:p>
    <w:p w:rsidR="002A171F" w:rsidRDefault="002A171F" w:rsidP="002A171F">
      <w:pPr>
        <w:spacing w:line="560" w:lineRule="exact"/>
        <w:jc w:val="center"/>
        <w:rPr>
          <w:rFonts w:asciiTheme="majorEastAsia" w:eastAsiaTheme="majorEastAsia" w:hAnsiTheme="majorEastAsia"/>
          <w:bCs/>
          <w:color w:val="000000"/>
          <w:sz w:val="28"/>
          <w:szCs w:val="28"/>
        </w:rPr>
      </w:pPr>
    </w:p>
    <w:p w:rsidR="002A171F" w:rsidRDefault="002A171F" w:rsidP="002A171F">
      <w:pPr>
        <w:spacing w:line="560" w:lineRule="exact"/>
        <w:jc w:val="center"/>
        <w:rPr>
          <w:rFonts w:asciiTheme="majorEastAsia" w:eastAsiaTheme="majorEastAsia" w:hAnsiTheme="majorEastAsia"/>
          <w:bCs/>
          <w:color w:val="000000"/>
          <w:sz w:val="28"/>
          <w:szCs w:val="28"/>
        </w:rPr>
      </w:pPr>
    </w:p>
    <w:p w:rsidR="002A171F" w:rsidRPr="002A171F" w:rsidRDefault="002A171F" w:rsidP="002A171F">
      <w:pPr>
        <w:spacing w:line="560" w:lineRule="exact"/>
        <w:jc w:val="center"/>
        <w:rPr>
          <w:rFonts w:asciiTheme="majorEastAsia" w:eastAsiaTheme="majorEastAsia" w:hAnsiTheme="majorEastAsia"/>
          <w:bCs/>
          <w:color w:val="000000"/>
          <w:sz w:val="28"/>
          <w:szCs w:val="28"/>
        </w:rPr>
      </w:pPr>
    </w:p>
    <w:p w:rsidR="002A171F" w:rsidRPr="002A171F" w:rsidRDefault="002A171F" w:rsidP="002A171F">
      <w:pPr>
        <w:spacing w:line="560" w:lineRule="exact"/>
        <w:jc w:val="center"/>
        <w:rPr>
          <w:rFonts w:asciiTheme="majorEastAsia" w:eastAsiaTheme="majorEastAsia" w:hAnsiTheme="majorEastAsia"/>
          <w:bCs/>
          <w:color w:val="000000"/>
          <w:sz w:val="28"/>
          <w:szCs w:val="28"/>
        </w:rPr>
      </w:pPr>
      <w:r w:rsidRPr="002A171F">
        <w:rPr>
          <w:rFonts w:asciiTheme="majorEastAsia" w:eastAsiaTheme="majorEastAsia" w:hAnsiTheme="majorEastAsia"/>
          <w:bCs/>
          <w:color w:val="000000"/>
          <w:sz w:val="28"/>
          <w:szCs w:val="28"/>
        </w:rPr>
        <w:lastRenderedPageBreak/>
        <w:t>福建省邮电学校学生勤工助学岗位考核表（样式）</w:t>
      </w:r>
    </w:p>
    <w:p w:rsidR="002A171F" w:rsidRPr="002A171F" w:rsidRDefault="002A171F" w:rsidP="002A171F">
      <w:pPr>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         年     月</w:t>
      </w:r>
      <w:r>
        <w:rPr>
          <w:rFonts w:asciiTheme="majorEastAsia" w:eastAsiaTheme="majorEastAsia" w:hAnsiTheme="majorEastAsia" w:hint="eastAsia"/>
          <w:color w:val="000000"/>
          <w:sz w:val="28"/>
          <w:szCs w:val="28"/>
        </w:rPr>
        <w:t xml:space="preserve">    </w:t>
      </w:r>
      <w:r w:rsidRPr="002A171F">
        <w:rPr>
          <w:rFonts w:asciiTheme="majorEastAsia" w:eastAsiaTheme="majorEastAsia" w:hAnsiTheme="majorEastAsia"/>
          <w:color w:val="000000"/>
          <w:sz w:val="28"/>
          <w:szCs w:val="28"/>
        </w:rPr>
        <w:t>份</w:t>
      </w:r>
      <w:r>
        <w:rPr>
          <w:rFonts w:asciiTheme="majorEastAsia" w:eastAsiaTheme="majorEastAsia" w:hAnsiTheme="majorEastAsia" w:hint="eastAsia"/>
          <w:color w:val="000000"/>
          <w:sz w:val="28"/>
          <w:szCs w:val="28"/>
        </w:rPr>
        <w:t xml:space="preserve">    </w:t>
      </w:r>
      <w:r w:rsidRPr="002A171F">
        <w:rPr>
          <w:rFonts w:asciiTheme="majorEastAsia" w:eastAsiaTheme="majorEastAsia" w:hAnsiTheme="majorEastAsia"/>
          <w:color w:val="000000"/>
          <w:sz w:val="28"/>
          <w:szCs w:val="28"/>
        </w:rPr>
        <w:t>）</w:t>
      </w:r>
    </w:p>
    <w:p w:rsidR="002A171F" w:rsidRPr="002A171F" w:rsidRDefault="002A171F" w:rsidP="002A171F">
      <w:pPr>
        <w:overflowPunct w:val="0"/>
        <w:adjustRightInd w:val="0"/>
        <w:spacing w:line="560" w:lineRule="exact"/>
        <w:ind w:firstLineChars="200" w:firstLine="560"/>
        <w:rPr>
          <w:rFonts w:asciiTheme="majorEastAsia" w:eastAsiaTheme="majorEastAsia" w:hAnsiTheme="majorEastAsia"/>
          <w:color w:val="000000"/>
          <w:sz w:val="28"/>
          <w:szCs w:val="28"/>
        </w:rPr>
      </w:pPr>
    </w:p>
    <w:p w:rsidR="002A171F" w:rsidRDefault="002A171F" w:rsidP="002A171F">
      <w:pPr>
        <w:spacing w:line="560" w:lineRule="exact"/>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用工科室：</w:t>
      </w:r>
      <w:r w:rsidRPr="002A171F">
        <w:rPr>
          <w:rFonts w:asciiTheme="majorEastAsia" w:eastAsiaTheme="majorEastAsia" w:hAnsiTheme="majorEastAsia"/>
          <w:color w:val="000000"/>
          <w:sz w:val="28"/>
          <w:szCs w:val="28"/>
          <w:u w:val="single"/>
        </w:rPr>
        <w:t xml:space="preserve">               </w:t>
      </w:r>
      <w:r w:rsidRPr="002A171F">
        <w:rPr>
          <w:rFonts w:asciiTheme="majorEastAsia" w:eastAsiaTheme="majorEastAsia" w:hAnsiTheme="majorEastAsia"/>
          <w:color w:val="000000"/>
          <w:sz w:val="28"/>
          <w:szCs w:val="28"/>
        </w:rPr>
        <w:t xml:space="preserve">         填表日期：    年    月    日</w:t>
      </w:r>
    </w:p>
    <w:p w:rsidR="002A171F" w:rsidRPr="002A171F" w:rsidRDefault="002A171F" w:rsidP="002A171F">
      <w:pPr>
        <w:spacing w:line="560" w:lineRule="exact"/>
        <w:rPr>
          <w:rFonts w:asciiTheme="majorEastAsia" w:eastAsiaTheme="majorEastAsia" w:hAnsiTheme="majorEastAsia"/>
          <w:color w:val="000000"/>
          <w:sz w:val="28"/>
          <w:szCs w:val="28"/>
        </w:rPr>
      </w:pPr>
    </w:p>
    <w:tbl>
      <w:tblPr>
        <w:tblStyle w:val="a7"/>
        <w:tblW w:w="0" w:type="auto"/>
        <w:jc w:val="center"/>
        <w:tblLayout w:type="fixed"/>
        <w:tblLook w:val="0000" w:firstRow="0" w:lastRow="0" w:firstColumn="0" w:lastColumn="0" w:noHBand="0" w:noVBand="0"/>
      </w:tblPr>
      <w:tblGrid>
        <w:gridCol w:w="689"/>
        <w:gridCol w:w="1206"/>
        <w:gridCol w:w="778"/>
        <w:gridCol w:w="832"/>
        <w:gridCol w:w="1182"/>
        <w:gridCol w:w="983"/>
        <w:gridCol w:w="893"/>
      </w:tblGrid>
      <w:tr w:rsidR="002A171F" w:rsidRPr="002A171F" w:rsidTr="002A171F">
        <w:trPr>
          <w:jc w:val="center"/>
        </w:trPr>
        <w:tc>
          <w:tcPr>
            <w:tcW w:w="689" w:type="dxa"/>
            <w:vAlign w:val="center"/>
          </w:tcPr>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bCs/>
                <w:color w:val="000000"/>
                <w:sz w:val="28"/>
                <w:szCs w:val="28"/>
              </w:rPr>
              <w:t>序号</w:t>
            </w:r>
          </w:p>
        </w:tc>
        <w:tc>
          <w:tcPr>
            <w:tcW w:w="1206" w:type="dxa"/>
            <w:vAlign w:val="center"/>
          </w:tcPr>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学生姓名</w:t>
            </w:r>
          </w:p>
        </w:tc>
        <w:tc>
          <w:tcPr>
            <w:tcW w:w="778" w:type="dxa"/>
            <w:vAlign w:val="center"/>
          </w:tcPr>
          <w:p w:rsidR="002A171F" w:rsidRPr="002A171F" w:rsidRDefault="002A171F" w:rsidP="002A171F">
            <w:pPr>
              <w:overflowPunct w:val="0"/>
              <w:adjustRightInd w:val="0"/>
              <w:spacing w:line="560" w:lineRule="exact"/>
              <w:ind w:rightChars="-90" w:right="-189"/>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性别</w:t>
            </w:r>
          </w:p>
        </w:tc>
        <w:tc>
          <w:tcPr>
            <w:tcW w:w="832" w:type="dxa"/>
            <w:vAlign w:val="center"/>
          </w:tcPr>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班级</w:t>
            </w:r>
          </w:p>
        </w:tc>
        <w:tc>
          <w:tcPr>
            <w:tcW w:w="1182" w:type="dxa"/>
            <w:vAlign w:val="center"/>
          </w:tcPr>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考核结果</w:t>
            </w:r>
          </w:p>
        </w:tc>
        <w:tc>
          <w:tcPr>
            <w:tcW w:w="983" w:type="dxa"/>
            <w:vAlign w:val="center"/>
          </w:tcPr>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考核人</w:t>
            </w:r>
          </w:p>
        </w:tc>
        <w:tc>
          <w:tcPr>
            <w:tcW w:w="893" w:type="dxa"/>
            <w:vAlign w:val="center"/>
          </w:tcPr>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备注</w:t>
            </w:r>
          </w:p>
        </w:tc>
      </w:tr>
      <w:tr w:rsidR="002A171F" w:rsidRPr="002A171F" w:rsidTr="002A171F">
        <w:trPr>
          <w:jc w:val="center"/>
        </w:trPr>
        <w:tc>
          <w:tcPr>
            <w:tcW w:w="689" w:type="dxa"/>
            <w:vAlign w:val="center"/>
          </w:tcPr>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1</w:t>
            </w:r>
          </w:p>
        </w:tc>
        <w:tc>
          <w:tcPr>
            <w:tcW w:w="1206"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778"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3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118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98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9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r>
      <w:tr w:rsidR="002A171F" w:rsidRPr="002A171F" w:rsidTr="002A171F">
        <w:trPr>
          <w:jc w:val="center"/>
        </w:trPr>
        <w:tc>
          <w:tcPr>
            <w:tcW w:w="689" w:type="dxa"/>
            <w:vAlign w:val="center"/>
          </w:tcPr>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2</w:t>
            </w:r>
          </w:p>
        </w:tc>
        <w:tc>
          <w:tcPr>
            <w:tcW w:w="1206"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778"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3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118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98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9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r>
      <w:tr w:rsidR="002A171F" w:rsidRPr="002A171F" w:rsidTr="002A171F">
        <w:trPr>
          <w:jc w:val="center"/>
        </w:trPr>
        <w:tc>
          <w:tcPr>
            <w:tcW w:w="689" w:type="dxa"/>
            <w:vAlign w:val="center"/>
          </w:tcPr>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3</w:t>
            </w:r>
          </w:p>
        </w:tc>
        <w:tc>
          <w:tcPr>
            <w:tcW w:w="1206"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778"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3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118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98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9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r>
      <w:tr w:rsidR="002A171F" w:rsidRPr="002A171F" w:rsidTr="002A171F">
        <w:trPr>
          <w:jc w:val="center"/>
        </w:trPr>
        <w:tc>
          <w:tcPr>
            <w:tcW w:w="689" w:type="dxa"/>
            <w:vAlign w:val="center"/>
          </w:tcPr>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4</w:t>
            </w:r>
          </w:p>
        </w:tc>
        <w:tc>
          <w:tcPr>
            <w:tcW w:w="1206"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778"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3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118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98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9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r>
      <w:tr w:rsidR="002A171F" w:rsidRPr="002A171F" w:rsidTr="002A171F">
        <w:trPr>
          <w:jc w:val="center"/>
        </w:trPr>
        <w:tc>
          <w:tcPr>
            <w:tcW w:w="689" w:type="dxa"/>
            <w:vAlign w:val="center"/>
          </w:tcPr>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5</w:t>
            </w:r>
          </w:p>
        </w:tc>
        <w:tc>
          <w:tcPr>
            <w:tcW w:w="1206"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778"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3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118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98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9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r>
      <w:tr w:rsidR="002A171F" w:rsidRPr="002A171F" w:rsidTr="002A171F">
        <w:trPr>
          <w:jc w:val="center"/>
        </w:trPr>
        <w:tc>
          <w:tcPr>
            <w:tcW w:w="689" w:type="dxa"/>
            <w:vAlign w:val="center"/>
          </w:tcPr>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6</w:t>
            </w:r>
          </w:p>
        </w:tc>
        <w:tc>
          <w:tcPr>
            <w:tcW w:w="1206"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778"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3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118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98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9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r>
      <w:tr w:rsidR="002A171F" w:rsidRPr="002A171F" w:rsidTr="002A171F">
        <w:trPr>
          <w:jc w:val="center"/>
        </w:trPr>
        <w:tc>
          <w:tcPr>
            <w:tcW w:w="689" w:type="dxa"/>
            <w:vAlign w:val="center"/>
          </w:tcPr>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7</w:t>
            </w:r>
          </w:p>
        </w:tc>
        <w:tc>
          <w:tcPr>
            <w:tcW w:w="1206"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778"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3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118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98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9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r>
      <w:tr w:rsidR="002A171F" w:rsidRPr="002A171F" w:rsidTr="002A171F">
        <w:trPr>
          <w:jc w:val="center"/>
        </w:trPr>
        <w:tc>
          <w:tcPr>
            <w:tcW w:w="689" w:type="dxa"/>
            <w:vAlign w:val="center"/>
          </w:tcPr>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8</w:t>
            </w:r>
          </w:p>
        </w:tc>
        <w:tc>
          <w:tcPr>
            <w:tcW w:w="1206"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778"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3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118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98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9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r>
      <w:tr w:rsidR="002A171F" w:rsidRPr="002A171F" w:rsidTr="002A171F">
        <w:trPr>
          <w:jc w:val="center"/>
        </w:trPr>
        <w:tc>
          <w:tcPr>
            <w:tcW w:w="689" w:type="dxa"/>
            <w:vAlign w:val="center"/>
          </w:tcPr>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9</w:t>
            </w:r>
          </w:p>
        </w:tc>
        <w:tc>
          <w:tcPr>
            <w:tcW w:w="1206"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778"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3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118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98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9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r>
      <w:tr w:rsidR="002A171F" w:rsidRPr="002A171F" w:rsidTr="002A171F">
        <w:trPr>
          <w:jc w:val="center"/>
        </w:trPr>
        <w:tc>
          <w:tcPr>
            <w:tcW w:w="689" w:type="dxa"/>
            <w:vAlign w:val="center"/>
          </w:tcPr>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10</w:t>
            </w:r>
          </w:p>
        </w:tc>
        <w:tc>
          <w:tcPr>
            <w:tcW w:w="1206"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778"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3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1182"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98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c>
          <w:tcPr>
            <w:tcW w:w="893" w:type="dxa"/>
            <w:vAlign w:val="center"/>
          </w:tcPr>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tc>
      </w:tr>
      <w:tr w:rsidR="002A171F" w:rsidRPr="002A171F" w:rsidTr="00A6385A">
        <w:trPr>
          <w:jc w:val="center"/>
        </w:trPr>
        <w:tc>
          <w:tcPr>
            <w:tcW w:w="689" w:type="dxa"/>
            <w:vAlign w:val="center"/>
          </w:tcPr>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用工</w:t>
            </w:r>
          </w:p>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科室</w:t>
            </w:r>
          </w:p>
          <w:p w:rsidR="002A171F" w:rsidRPr="002A171F" w:rsidRDefault="002A171F" w:rsidP="002A171F">
            <w:pPr>
              <w:overflowPunct w:val="0"/>
              <w:adjustRightInd w:val="0"/>
              <w:spacing w:line="560" w:lineRule="exact"/>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意见</w:t>
            </w:r>
          </w:p>
        </w:tc>
        <w:tc>
          <w:tcPr>
            <w:tcW w:w="5874" w:type="dxa"/>
            <w:gridSpan w:val="6"/>
            <w:vAlign w:val="center"/>
          </w:tcPr>
          <w:p w:rsidR="002A171F" w:rsidRDefault="002A171F" w:rsidP="002A171F">
            <w:pPr>
              <w:overflowPunct w:val="0"/>
              <w:adjustRightInd w:val="0"/>
              <w:spacing w:line="560" w:lineRule="exact"/>
              <w:rPr>
                <w:rFonts w:asciiTheme="majorEastAsia" w:eastAsiaTheme="majorEastAsia" w:hAnsiTheme="majorEastAsia"/>
                <w:color w:val="000000"/>
                <w:sz w:val="28"/>
                <w:szCs w:val="28"/>
              </w:rPr>
            </w:pPr>
          </w:p>
          <w:p w:rsidR="002A171F" w:rsidRDefault="002A171F" w:rsidP="002A171F">
            <w:pPr>
              <w:overflowPunct w:val="0"/>
              <w:adjustRightInd w:val="0"/>
              <w:spacing w:line="560" w:lineRule="exact"/>
              <w:rPr>
                <w:rFonts w:asciiTheme="majorEastAsia" w:eastAsiaTheme="majorEastAsia" w:hAnsiTheme="majorEastAsia"/>
                <w:color w:val="000000"/>
                <w:sz w:val="28"/>
                <w:szCs w:val="28"/>
              </w:rPr>
            </w:pPr>
          </w:p>
          <w:p w:rsidR="002A171F" w:rsidRPr="002A171F" w:rsidRDefault="002A171F" w:rsidP="002A171F">
            <w:pPr>
              <w:overflowPunct w:val="0"/>
              <w:adjustRightInd w:val="0"/>
              <w:spacing w:line="560" w:lineRule="exact"/>
              <w:ind w:firstLineChars="900" w:firstLine="2520"/>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负责人签名：__________</w:t>
            </w:r>
          </w:p>
          <w:p w:rsidR="002A171F" w:rsidRPr="002A171F" w:rsidRDefault="002A171F" w:rsidP="002A171F">
            <w:pPr>
              <w:overflowPunct w:val="0"/>
              <w:adjustRightInd w:val="0"/>
              <w:spacing w:line="560" w:lineRule="exact"/>
              <w:ind w:firstLineChars="1200" w:firstLine="3360"/>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年    月    日</w:t>
            </w:r>
          </w:p>
        </w:tc>
      </w:tr>
      <w:tr w:rsidR="002A171F" w:rsidRPr="002A171F" w:rsidTr="00A6385A">
        <w:trPr>
          <w:jc w:val="center"/>
        </w:trPr>
        <w:tc>
          <w:tcPr>
            <w:tcW w:w="689" w:type="dxa"/>
            <w:vAlign w:val="center"/>
          </w:tcPr>
          <w:p w:rsidR="002A171F" w:rsidRPr="002A171F" w:rsidRDefault="002A171F" w:rsidP="002A171F">
            <w:pPr>
              <w:overflowPunct w:val="0"/>
              <w:adjustRightInd w:val="0"/>
              <w:spacing w:line="560" w:lineRule="exact"/>
              <w:ind w:firstLine="542"/>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lastRenderedPageBreak/>
              <w:t>备</w:t>
            </w:r>
          </w:p>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p>
          <w:p w:rsidR="002A171F" w:rsidRPr="002A171F" w:rsidRDefault="002A171F" w:rsidP="002A171F">
            <w:pPr>
              <w:overflowPunct w:val="0"/>
              <w:adjustRightInd w:val="0"/>
              <w:spacing w:line="560" w:lineRule="exact"/>
              <w:ind w:firstLine="462"/>
              <w:jc w:val="center"/>
              <w:rPr>
                <w:rFonts w:asciiTheme="majorEastAsia" w:eastAsiaTheme="majorEastAsia" w:hAnsiTheme="majorEastAsia"/>
                <w:color w:val="000000"/>
                <w:sz w:val="28"/>
                <w:szCs w:val="28"/>
              </w:rPr>
            </w:pPr>
            <w:r w:rsidRPr="002A171F">
              <w:rPr>
                <w:rFonts w:asciiTheme="majorEastAsia" w:eastAsiaTheme="majorEastAsia" w:hAnsiTheme="majorEastAsia"/>
                <w:color w:val="000000"/>
                <w:sz w:val="28"/>
                <w:szCs w:val="28"/>
              </w:rPr>
              <w:t>注</w:t>
            </w:r>
          </w:p>
        </w:tc>
        <w:tc>
          <w:tcPr>
            <w:tcW w:w="5874" w:type="dxa"/>
            <w:gridSpan w:val="6"/>
            <w:vAlign w:val="center"/>
          </w:tcPr>
          <w:p w:rsidR="002A171F" w:rsidRPr="002A171F" w:rsidRDefault="002A171F" w:rsidP="002A171F">
            <w:pPr>
              <w:overflowPunct w:val="0"/>
              <w:adjustRightInd w:val="0"/>
              <w:spacing w:line="560" w:lineRule="exact"/>
              <w:ind w:firstLineChars="200" w:firstLine="560"/>
              <w:rPr>
                <w:rFonts w:asciiTheme="majorEastAsia" w:eastAsiaTheme="majorEastAsia" w:hAnsiTheme="majorEastAsia" w:cs="Arial"/>
                <w:color w:val="000000"/>
                <w:sz w:val="28"/>
                <w:szCs w:val="28"/>
              </w:rPr>
            </w:pPr>
            <w:r w:rsidRPr="002A171F">
              <w:rPr>
                <w:rFonts w:asciiTheme="majorEastAsia" w:eastAsiaTheme="majorEastAsia" w:hAnsiTheme="majorEastAsia" w:cs="Arial"/>
                <w:color w:val="000000"/>
                <w:sz w:val="28"/>
                <w:szCs w:val="28"/>
              </w:rPr>
              <w:t>1</w:t>
            </w:r>
            <w:r w:rsidRPr="002A171F">
              <w:rPr>
                <w:rFonts w:asciiTheme="majorEastAsia" w:eastAsiaTheme="majorEastAsia" w:hAnsiTheme="majorEastAsia" w:cs="Arial" w:hint="eastAsia"/>
                <w:color w:val="000000"/>
                <w:sz w:val="28"/>
                <w:szCs w:val="28"/>
              </w:rPr>
              <w:t>．</w:t>
            </w:r>
            <w:r w:rsidRPr="002A171F">
              <w:rPr>
                <w:rFonts w:asciiTheme="majorEastAsia" w:eastAsiaTheme="majorEastAsia" w:hAnsiTheme="majorEastAsia" w:cs="Arial"/>
                <w:color w:val="000000"/>
                <w:sz w:val="28"/>
                <w:szCs w:val="28"/>
              </w:rPr>
              <w:t>勤工助学的考核结果分为优秀、合格、不合格三个等级，优秀每个月180元，合格每个月150元，不合格每个月100元。</w:t>
            </w:r>
          </w:p>
          <w:p w:rsidR="002A171F" w:rsidRPr="002A171F" w:rsidRDefault="002A171F" w:rsidP="002A171F">
            <w:pPr>
              <w:overflowPunct w:val="0"/>
              <w:adjustRightInd w:val="0"/>
              <w:spacing w:line="560" w:lineRule="exact"/>
              <w:ind w:firstLineChars="200" w:firstLine="560"/>
              <w:rPr>
                <w:rFonts w:asciiTheme="majorEastAsia" w:eastAsiaTheme="majorEastAsia" w:hAnsiTheme="majorEastAsia" w:cs="Arial"/>
                <w:color w:val="000000"/>
                <w:sz w:val="28"/>
                <w:szCs w:val="28"/>
              </w:rPr>
            </w:pPr>
            <w:r w:rsidRPr="002A171F">
              <w:rPr>
                <w:rFonts w:asciiTheme="majorEastAsia" w:eastAsiaTheme="majorEastAsia" w:hAnsiTheme="majorEastAsia" w:cs="Arial"/>
                <w:color w:val="000000"/>
                <w:sz w:val="28"/>
                <w:szCs w:val="28"/>
              </w:rPr>
              <w:t>2</w:t>
            </w:r>
            <w:r w:rsidRPr="002A171F">
              <w:rPr>
                <w:rFonts w:asciiTheme="majorEastAsia" w:eastAsiaTheme="majorEastAsia" w:hAnsiTheme="majorEastAsia" w:cs="Arial" w:hint="eastAsia"/>
                <w:color w:val="000000"/>
                <w:sz w:val="28"/>
                <w:szCs w:val="28"/>
              </w:rPr>
              <w:t>．</w:t>
            </w:r>
            <w:r w:rsidRPr="002A171F">
              <w:rPr>
                <w:rFonts w:asciiTheme="majorEastAsia" w:eastAsiaTheme="majorEastAsia" w:hAnsiTheme="majorEastAsia" w:cs="Arial"/>
                <w:color w:val="000000"/>
                <w:sz w:val="28"/>
                <w:szCs w:val="28"/>
              </w:rPr>
              <w:t>考核不合格者从次月起终止其参加勤工助学活动。</w:t>
            </w:r>
          </w:p>
          <w:p w:rsidR="002A171F" w:rsidRPr="002A171F" w:rsidRDefault="002A171F" w:rsidP="002A171F">
            <w:pPr>
              <w:overflowPunct w:val="0"/>
              <w:adjustRightInd w:val="0"/>
              <w:spacing w:line="560" w:lineRule="exact"/>
              <w:ind w:firstLineChars="200" w:firstLine="560"/>
              <w:rPr>
                <w:rFonts w:asciiTheme="majorEastAsia" w:eastAsiaTheme="majorEastAsia" w:hAnsiTheme="majorEastAsia"/>
                <w:color w:val="000000"/>
                <w:sz w:val="28"/>
                <w:szCs w:val="28"/>
              </w:rPr>
            </w:pPr>
            <w:r w:rsidRPr="002A171F">
              <w:rPr>
                <w:rFonts w:asciiTheme="majorEastAsia" w:eastAsiaTheme="majorEastAsia" w:hAnsiTheme="majorEastAsia" w:cs="Arial"/>
                <w:color w:val="000000"/>
                <w:sz w:val="28"/>
                <w:szCs w:val="28"/>
              </w:rPr>
              <w:t>3</w:t>
            </w:r>
            <w:r w:rsidRPr="002A171F">
              <w:rPr>
                <w:rFonts w:asciiTheme="majorEastAsia" w:eastAsiaTheme="majorEastAsia" w:hAnsiTheme="majorEastAsia" w:cs="Arial" w:hint="eastAsia"/>
                <w:color w:val="000000"/>
                <w:sz w:val="28"/>
                <w:szCs w:val="28"/>
              </w:rPr>
              <w:t>．</w:t>
            </w:r>
            <w:r w:rsidRPr="002A171F">
              <w:rPr>
                <w:rFonts w:asciiTheme="majorEastAsia" w:eastAsiaTheme="majorEastAsia" w:hAnsiTheme="majorEastAsia" w:cs="Arial"/>
                <w:color w:val="000000"/>
                <w:sz w:val="28"/>
                <w:szCs w:val="28"/>
              </w:rPr>
              <w:t>各用工科室原则上应于每月3日之前（遇节假日顺延）填妥本表并报团委。</w:t>
            </w:r>
            <w:r w:rsidRPr="002A171F">
              <w:rPr>
                <w:rFonts w:asciiTheme="majorEastAsia" w:eastAsiaTheme="majorEastAsia" w:hAnsiTheme="majorEastAsia" w:cs="Arial"/>
                <w:snapToGrid w:val="0"/>
                <w:color w:val="000000"/>
                <w:sz w:val="28"/>
                <w:szCs w:val="28"/>
              </w:rPr>
              <w:t>逾期报送时，该部门所涉及的全部勤工助学生一律按考核合格发放津贴；再次逾期时，减少该部门一半勤工助学岗位。</w:t>
            </w:r>
          </w:p>
        </w:tc>
      </w:tr>
    </w:tbl>
    <w:p w:rsidR="0042519B" w:rsidRPr="002A171F" w:rsidRDefault="0042519B" w:rsidP="002A171F">
      <w:pPr>
        <w:overflowPunct w:val="0"/>
        <w:adjustRightInd w:val="0"/>
        <w:spacing w:line="560" w:lineRule="exact"/>
        <w:rPr>
          <w:rFonts w:asciiTheme="majorEastAsia" w:eastAsiaTheme="majorEastAsia" w:hAnsiTheme="majorEastAsia"/>
          <w:b/>
          <w:color w:val="000000"/>
          <w:sz w:val="28"/>
          <w:szCs w:val="28"/>
        </w:rPr>
      </w:pPr>
      <w:bookmarkStart w:id="0" w:name="_GoBack"/>
      <w:bookmarkEnd w:id="0"/>
    </w:p>
    <w:sectPr w:rsidR="0042519B" w:rsidRPr="002A17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9C" w:rsidRDefault="00520F9C" w:rsidP="002A171F">
      <w:r>
        <w:separator/>
      </w:r>
    </w:p>
  </w:endnote>
  <w:endnote w:type="continuationSeparator" w:id="0">
    <w:p w:rsidR="00520F9C" w:rsidRDefault="00520F9C" w:rsidP="002A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9C" w:rsidRDefault="00520F9C" w:rsidP="002A171F">
      <w:r>
        <w:separator/>
      </w:r>
    </w:p>
  </w:footnote>
  <w:footnote w:type="continuationSeparator" w:id="0">
    <w:p w:rsidR="00520F9C" w:rsidRDefault="00520F9C" w:rsidP="002A1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CA"/>
    <w:rsid w:val="00076996"/>
    <w:rsid w:val="002A171F"/>
    <w:rsid w:val="0042519B"/>
    <w:rsid w:val="00520F9C"/>
    <w:rsid w:val="00592FCA"/>
    <w:rsid w:val="00E20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17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171F"/>
    <w:rPr>
      <w:sz w:val="18"/>
      <w:szCs w:val="18"/>
    </w:rPr>
  </w:style>
  <w:style w:type="paragraph" w:styleId="a4">
    <w:name w:val="footer"/>
    <w:basedOn w:val="a"/>
    <w:link w:val="Char0"/>
    <w:uiPriority w:val="99"/>
    <w:unhideWhenUsed/>
    <w:rsid w:val="002A17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171F"/>
    <w:rPr>
      <w:sz w:val="18"/>
      <w:szCs w:val="18"/>
    </w:rPr>
  </w:style>
  <w:style w:type="character" w:styleId="a5">
    <w:name w:val="Strong"/>
    <w:basedOn w:val="a0"/>
    <w:qFormat/>
    <w:rsid w:val="002A171F"/>
    <w:rPr>
      <w:b/>
      <w:bCs/>
    </w:rPr>
  </w:style>
  <w:style w:type="paragraph" w:styleId="2">
    <w:name w:val="Body Text 2"/>
    <w:basedOn w:val="a"/>
    <w:link w:val="2Char"/>
    <w:rsid w:val="002A171F"/>
    <w:pPr>
      <w:spacing w:after="120" w:line="480" w:lineRule="auto"/>
    </w:pPr>
  </w:style>
  <w:style w:type="character" w:customStyle="1" w:styleId="2Char">
    <w:name w:val="正文文本 2 Char"/>
    <w:basedOn w:val="a0"/>
    <w:link w:val="2"/>
    <w:rsid w:val="002A171F"/>
    <w:rPr>
      <w:rFonts w:ascii="Times New Roman" w:eastAsia="宋体" w:hAnsi="Times New Roman" w:cs="Times New Roman"/>
      <w:szCs w:val="24"/>
    </w:rPr>
  </w:style>
  <w:style w:type="paragraph" w:styleId="a6">
    <w:name w:val="Body Text"/>
    <w:basedOn w:val="a"/>
    <w:link w:val="Char1"/>
    <w:rsid w:val="002A171F"/>
    <w:rPr>
      <w:szCs w:val="21"/>
    </w:rPr>
  </w:style>
  <w:style w:type="character" w:customStyle="1" w:styleId="Char1">
    <w:name w:val="正文文本 Char"/>
    <w:basedOn w:val="a0"/>
    <w:link w:val="a6"/>
    <w:rsid w:val="002A171F"/>
    <w:rPr>
      <w:rFonts w:ascii="Times New Roman" w:eastAsia="宋体" w:hAnsi="Times New Roman" w:cs="Times New Roman"/>
      <w:szCs w:val="21"/>
    </w:rPr>
  </w:style>
  <w:style w:type="table" w:styleId="a7">
    <w:name w:val="Table Grid"/>
    <w:basedOn w:val="a1"/>
    <w:rsid w:val="002A17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17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171F"/>
    <w:rPr>
      <w:sz w:val="18"/>
      <w:szCs w:val="18"/>
    </w:rPr>
  </w:style>
  <w:style w:type="paragraph" w:styleId="a4">
    <w:name w:val="footer"/>
    <w:basedOn w:val="a"/>
    <w:link w:val="Char0"/>
    <w:uiPriority w:val="99"/>
    <w:unhideWhenUsed/>
    <w:rsid w:val="002A17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171F"/>
    <w:rPr>
      <w:sz w:val="18"/>
      <w:szCs w:val="18"/>
    </w:rPr>
  </w:style>
  <w:style w:type="character" w:styleId="a5">
    <w:name w:val="Strong"/>
    <w:basedOn w:val="a0"/>
    <w:qFormat/>
    <w:rsid w:val="002A171F"/>
    <w:rPr>
      <w:b/>
      <w:bCs/>
    </w:rPr>
  </w:style>
  <w:style w:type="paragraph" w:styleId="2">
    <w:name w:val="Body Text 2"/>
    <w:basedOn w:val="a"/>
    <w:link w:val="2Char"/>
    <w:rsid w:val="002A171F"/>
    <w:pPr>
      <w:spacing w:after="120" w:line="480" w:lineRule="auto"/>
    </w:pPr>
  </w:style>
  <w:style w:type="character" w:customStyle="1" w:styleId="2Char">
    <w:name w:val="正文文本 2 Char"/>
    <w:basedOn w:val="a0"/>
    <w:link w:val="2"/>
    <w:rsid w:val="002A171F"/>
    <w:rPr>
      <w:rFonts w:ascii="Times New Roman" w:eastAsia="宋体" w:hAnsi="Times New Roman" w:cs="Times New Roman"/>
      <w:szCs w:val="24"/>
    </w:rPr>
  </w:style>
  <w:style w:type="paragraph" w:styleId="a6">
    <w:name w:val="Body Text"/>
    <w:basedOn w:val="a"/>
    <w:link w:val="Char1"/>
    <w:rsid w:val="002A171F"/>
    <w:rPr>
      <w:szCs w:val="21"/>
    </w:rPr>
  </w:style>
  <w:style w:type="character" w:customStyle="1" w:styleId="Char1">
    <w:name w:val="正文文本 Char"/>
    <w:basedOn w:val="a0"/>
    <w:link w:val="a6"/>
    <w:rsid w:val="002A171F"/>
    <w:rPr>
      <w:rFonts w:ascii="Times New Roman" w:eastAsia="宋体" w:hAnsi="Times New Roman" w:cs="Times New Roman"/>
      <w:szCs w:val="21"/>
    </w:rPr>
  </w:style>
  <w:style w:type="table" w:styleId="a7">
    <w:name w:val="Table Grid"/>
    <w:basedOn w:val="a1"/>
    <w:rsid w:val="002A17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2016-10-10T07:39:00Z</dcterms:created>
  <dcterms:modified xsi:type="dcterms:W3CDTF">2016-10-10T08:09:00Z</dcterms:modified>
</cp:coreProperties>
</file>